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0"/>
        <w:rPr>
          <w:rFonts w:ascii="Arial" w:eastAsiaTheme="minorEastAsia" w:hAnsi="Arial" w:cs="Arial"/>
          <w:sz w:val="20"/>
          <w:szCs w:val="20"/>
          <w:lang w:eastAsia="ru-RU"/>
        </w:rPr>
      </w:pPr>
      <w:r w:rsidRPr="00AC2010">
        <w:rPr>
          <w:rFonts w:ascii="Arial" w:eastAsiaTheme="minorEastAsia" w:hAnsi="Arial" w:cs="Arial"/>
          <w:sz w:val="20"/>
          <w:szCs w:val="20"/>
          <w:lang w:eastAsia="ru-RU"/>
        </w:rPr>
        <w:t>Утверждены</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Постановлением Правительства</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Российской Федерации</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от 25 января 2011 г. N 20</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center"/>
        <w:rPr>
          <w:rFonts w:ascii="Arial" w:eastAsiaTheme="minorEastAsia" w:hAnsi="Arial" w:cs="Arial"/>
          <w:b/>
          <w:bCs/>
          <w:sz w:val="20"/>
          <w:szCs w:val="20"/>
          <w:lang w:eastAsia="ru-RU"/>
        </w:rPr>
      </w:pPr>
      <w:r w:rsidRPr="00AC2010">
        <w:rPr>
          <w:rFonts w:ascii="Arial" w:eastAsiaTheme="minorEastAsia" w:hAnsi="Arial" w:cs="Arial"/>
          <w:b/>
          <w:bCs/>
          <w:sz w:val="20"/>
          <w:szCs w:val="20"/>
          <w:lang w:eastAsia="ru-RU"/>
        </w:rPr>
        <w:t>ПРАВИЛА</w:t>
      </w:r>
    </w:p>
    <w:p w:rsidR="00AC2010" w:rsidRPr="00AC2010" w:rsidRDefault="00AC2010" w:rsidP="00AC2010">
      <w:pPr>
        <w:autoSpaceDE w:val="0"/>
        <w:autoSpaceDN w:val="0"/>
        <w:adjustRightInd w:val="0"/>
        <w:spacing w:after="0" w:line="240" w:lineRule="auto"/>
        <w:jc w:val="center"/>
        <w:rPr>
          <w:rFonts w:ascii="Arial" w:eastAsiaTheme="minorEastAsia" w:hAnsi="Arial" w:cs="Arial"/>
          <w:b/>
          <w:bCs/>
          <w:sz w:val="20"/>
          <w:szCs w:val="20"/>
          <w:lang w:eastAsia="ru-RU"/>
        </w:rPr>
      </w:pPr>
      <w:r w:rsidRPr="00AC2010">
        <w:rPr>
          <w:rFonts w:ascii="Arial" w:eastAsiaTheme="minorEastAsia" w:hAnsi="Arial" w:cs="Arial"/>
          <w:b/>
          <w:bCs/>
          <w:sz w:val="20"/>
          <w:szCs w:val="20"/>
          <w:lang w:eastAsia="ru-RU"/>
        </w:rPr>
        <w:t>ПРЕДСТАВЛЕНИЯ ФЕДЕРАЛЬНЫМИ ОРГАНАМИ</w:t>
      </w:r>
    </w:p>
    <w:p w:rsidR="00AC2010" w:rsidRPr="00AC2010" w:rsidRDefault="00AC2010" w:rsidP="00AC2010">
      <w:pPr>
        <w:autoSpaceDE w:val="0"/>
        <w:autoSpaceDN w:val="0"/>
        <w:adjustRightInd w:val="0"/>
        <w:spacing w:after="0" w:line="240" w:lineRule="auto"/>
        <w:jc w:val="center"/>
        <w:rPr>
          <w:rFonts w:ascii="Arial" w:eastAsiaTheme="minorEastAsia" w:hAnsi="Arial" w:cs="Arial"/>
          <w:b/>
          <w:bCs/>
          <w:sz w:val="20"/>
          <w:szCs w:val="20"/>
          <w:lang w:eastAsia="ru-RU"/>
        </w:rPr>
      </w:pPr>
      <w:r w:rsidRPr="00AC2010">
        <w:rPr>
          <w:rFonts w:ascii="Arial" w:eastAsiaTheme="minorEastAsia" w:hAnsi="Arial" w:cs="Arial"/>
          <w:b/>
          <w:bCs/>
          <w:sz w:val="20"/>
          <w:szCs w:val="20"/>
          <w:lang w:eastAsia="ru-RU"/>
        </w:rPr>
        <w:t>ИСПОЛНИТЕЛЬНОЙ ВЛАСТИ, ОРГАНАМИ ИСПОЛНИТЕЛЬНОЙ</w:t>
      </w:r>
    </w:p>
    <w:p w:rsidR="00AC2010" w:rsidRPr="00AC2010" w:rsidRDefault="00AC2010" w:rsidP="00AC2010">
      <w:pPr>
        <w:autoSpaceDE w:val="0"/>
        <w:autoSpaceDN w:val="0"/>
        <w:adjustRightInd w:val="0"/>
        <w:spacing w:after="0" w:line="240" w:lineRule="auto"/>
        <w:jc w:val="center"/>
        <w:rPr>
          <w:rFonts w:ascii="Arial" w:eastAsiaTheme="minorEastAsia" w:hAnsi="Arial" w:cs="Arial"/>
          <w:b/>
          <w:bCs/>
          <w:sz w:val="20"/>
          <w:szCs w:val="20"/>
          <w:lang w:eastAsia="ru-RU"/>
        </w:rPr>
      </w:pPr>
      <w:r w:rsidRPr="00AC2010">
        <w:rPr>
          <w:rFonts w:ascii="Arial" w:eastAsiaTheme="minorEastAsia" w:hAnsi="Arial" w:cs="Arial"/>
          <w:b/>
          <w:bCs/>
          <w:sz w:val="20"/>
          <w:szCs w:val="20"/>
          <w:lang w:eastAsia="ru-RU"/>
        </w:rPr>
        <w:t>ВЛАСТИ СУБЪЕКТОВ РОССИЙСКОЙ ФЕДЕРАЦИИ И ОРГАНАМИ МЕСТНОГО</w:t>
      </w:r>
    </w:p>
    <w:p w:rsidR="00AC2010" w:rsidRPr="00AC2010" w:rsidRDefault="00AC2010" w:rsidP="00AC2010">
      <w:pPr>
        <w:autoSpaceDE w:val="0"/>
        <w:autoSpaceDN w:val="0"/>
        <w:adjustRightInd w:val="0"/>
        <w:spacing w:after="0" w:line="240" w:lineRule="auto"/>
        <w:jc w:val="center"/>
        <w:rPr>
          <w:rFonts w:ascii="Arial" w:eastAsiaTheme="minorEastAsia" w:hAnsi="Arial" w:cs="Arial"/>
          <w:b/>
          <w:bCs/>
          <w:sz w:val="20"/>
          <w:szCs w:val="20"/>
          <w:lang w:eastAsia="ru-RU"/>
        </w:rPr>
      </w:pPr>
      <w:r w:rsidRPr="00AC2010">
        <w:rPr>
          <w:rFonts w:ascii="Arial" w:eastAsiaTheme="minorEastAsia" w:hAnsi="Arial" w:cs="Arial"/>
          <w:b/>
          <w:bCs/>
          <w:sz w:val="20"/>
          <w:szCs w:val="20"/>
          <w:lang w:eastAsia="ru-RU"/>
        </w:rPr>
        <w:t>САМОУПРАВЛЕНИЯ ИНФОРМАЦИИ ДЛЯ ВКЛЮЧЕНИЯ В ГОСУДАРСТВЕННУЮ</w:t>
      </w:r>
    </w:p>
    <w:p w:rsidR="00AC2010" w:rsidRPr="00AC2010" w:rsidRDefault="00AC2010" w:rsidP="00AC2010">
      <w:pPr>
        <w:autoSpaceDE w:val="0"/>
        <w:autoSpaceDN w:val="0"/>
        <w:adjustRightInd w:val="0"/>
        <w:spacing w:after="0" w:line="240" w:lineRule="auto"/>
        <w:jc w:val="center"/>
        <w:rPr>
          <w:rFonts w:ascii="Arial" w:eastAsiaTheme="minorEastAsia" w:hAnsi="Arial" w:cs="Arial"/>
          <w:b/>
          <w:bCs/>
          <w:sz w:val="20"/>
          <w:szCs w:val="20"/>
          <w:lang w:eastAsia="ru-RU"/>
        </w:rPr>
      </w:pPr>
      <w:r w:rsidRPr="00AC2010">
        <w:rPr>
          <w:rFonts w:ascii="Arial" w:eastAsiaTheme="minorEastAsia" w:hAnsi="Arial" w:cs="Arial"/>
          <w:b/>
          <w:bCs/>
          <w:sz w:val="20"/>
          <w:szCs w:val="20"/>
          <w:lang w:eastAsia="ru-RU"/>
        </w:rPr>
        <w:t>ИНФОРМАЦИОННУЮ СИСТЕМУ В ОБЛАСТИ ЭНЕРГОСБЕРЕЖЕНИЯ</w:t>
      </w:r>
    </w:p>
    <w:p w:rsidR="00AC2010" w:rsidRPr="00AC2010" w:rsidRDefault="00AC2010" w:rsidP="00AC2010">
      <w:pPr>
        <w:autoSpaceDE w:val="0"/>
        <w:autoSpaceDN w:val="0"/>
        <w:adjustRightInd w:val="0"/>
        <w:spacing w:after="0" w:line="240" w:lineRule="auto"/>
        <w:jc w:val="center"/>
        <w:rPr>
          <w:rFonts w:ascii="Arial" w:eastAsiaTheme="minorEastAsia" w:hAnsi="Arial" w:cs="Arial"/>
          <w:b/>
          <w:bCs/>
          <w:sz w:val="20"/>
          <w:szCs w:val="20"/>
          <w:lang w:eastAsia="ru-RU"/>
        </w:rPr>
      </w:pPr>
      <w:r w:rsidRPr="00AC2010">
        <w:rPr>
          <w:rFonts w:ascii="Arial" w:eastAsiaTheme="minorEastAsia" w:hAnsi="Arial" w:cs="Arial"/>
          <w:b/>
          <w:bCs/>
          <w:sz w:val="20"/>
          <w:szCs w:val="20"/>
          <w:lang w:eastAsia="ru-RU"/>
        </w:rPr>
        <w:t>И ПОВЫШЕНИЯ ЭНЕРГЕТИЧЕСКОЙ ЭФФЕКТИВНОСТИ</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1. Настоящие Правила устанавливают порядок, периодичность и форму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(далее - государственная информационная система).</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2. Федеральные органы исполнительной власти, органы исполнительной власти субъектов Российской Федерации и органы местного самоуправления - субъекты официального статистического учета представляют официальную статистическую информацию для включения в государственную информационную систему в сроки и в соответствии с уровнем агрегирования, которые предусмотрены федеральным </w:t>
      </w:r>
      <w:hyperlink r:id="rId5" w:history="1">
        <w:r w:rsidRPr="00AC2010">
          <w:rPr>
            <w:rFonts w:ascii="Arial" w:eastAsiaTheme="minorEastAsia" w:hAnsi="Arial" w:cs="Arial"/>
            <w:color w:val="0000FF"/>
            <w:sz w:val="20"/>
            <w:szCs w:val="20"/>
            <w:lang w:eastAsia="ru-RU"/>
          </w:rPr>
          <w:t>планом</w:t>
        </w:r>
      </w:hyperlink>
      <w:r w:rsidRPr="00AC2010">
        <w:rPr>
          <w:rFonts w:ascii="Arial" w:eastAsiaTheme="minorEastAsia" w:hAnsi="Arial" w:cs="Arial"/>
          <w:sz w:val="20"/>
          <w:szCs w:val="20"/>
          <w:lang w:eastAsia="ru-RU"/>
        </w:rPr>
        <w:t xml:space="preserve"> статистических работ.</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3. Федеральные органы исполнительной власти, органы исполнительной власти субъектов Российской Федерации и органы местного самоуправления представляют информацию для включения в государственную информационную систему в форме электронного документа, подготовленного с использованием программных средств государственной информационной системы.</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4. Электронный документ подписывается электронной цифровой подписью уполномоченного должностного лица федерального органа исполнительной власти, органа исполнительной власти субъекта Российской Федерации или органа местного самоуправления и направляется оператору государственной информационной системы с использованием программных средств государственной информационной системы.</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5. В случае отсутствия у федерального органа исполнительной власти, органа исполнительной власти субъекта Российской Федерации или органа местного самоуправления технической возможности представления информации с использованием программных средств государственной информационной системы электронный документ, сохраненный на электронном носителе (оптическом диске), вместе с сопроводительным письмом направляется на почтовый адрес оператора государственной информационной системы. Техническая возможность использования программных средств государственной информационной системы обуславливается наличием следующих условий:</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а) наличие электронной вычислительной машины с характеристиками, позволяющими использовать программное обеспечение государственной информационной системы;</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б) наличие подключения к сети Интернет;</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в) возможность использования для подписания электронных документов электронной цифровой подписи уполномоченного лица соответствующего органа.</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6. В случае отсутствия любого из указанных в </w:t>
      </w:r>
      <w:hyperlink r:id="rId6" w:history="1">
        <w:r w:rsidRPr="00AC2010">
          <w:rPr>
            <w:rFonts w:ascii="Arial" w:eastAsiaTheme="minorEastAsia" w:hAnsi="Arial" w:cs="Arial"/>
            <w:color w:val="0000FF"/>
            <w:sz w:val="20"/>
            <w:szCs w:val="20"/>
            <w:lang w:eastAsia="ru-RU"/>
          </w:rPr>
          <w:t>пункте 5</w:t>
        </w:r>
      </w:hyperlink>
      <w:r w:rsidRPr="00AC2010">
        <w:rPr>
          <w:rFonts w:ascii="Arial" w:eastAsiaTheme="minorEastAsia" w:hAnsi="Arial" w:cs="Arial"/>
          <w:sz w:val="20"/>
          <w:szCs w:val="20"/>
          <w:lang w:eastAsia="ru-RU"/>
        </w:rPr>
        <w:t xml:space="preserve"> настоящих Правил условий считается, что техническая возможность представления информации с использованием программных средств государственной информационной системы отсутствует.</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7. Представление информации для включения в государственную информационную систему осуществляется:</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федеральными органами исполнительной власти согласно </w:t>
      </w:r>
      <w:hyperlink r:id="rId7" w:history="1">
        <w:r w:rsidRPr="00AC2010">
          <w:rPr>
            <w:rFonts w:ascii="Arial" w:eastAsiaTheme="minorEastAsia" w:hAnsi="Arial" w:cs="Arial"/>
            <w:color w:val="0000FF"/>
            <w:sz w:val="20"/>
            <w:szCs w:val="20"/>
            <w:lang w:eastAsia="ru-RU"/>
          </w:rPr>
          <w:t>приложению N 1</w:t>
        </w:r>
      </w:hyperlink>
      <w:r w:rsidRPr="00AC2010">
        <w:rPr>
          <w:rFonts w:ascii="Arial" w:eastAsiaTheme="minorEastAsia" w:hAnsi="Arial" w:cs="Arial"/>
          <w:sz w:val="20"/>
          <w:szCs w:val="20"/>
          <w:lang w:eastAsia="ru-RU"/>
        </w:rPr>
        <w:t xml:space="preserve"> по формам согласно </w:t>
      </w:r>
      <w:hyperlink r:id="rId8" w:history="1">
        <w:r w:rsidRPr="00AC2010">
          <w:rPr>
            <w:rFonts w:ascii="Arial" w:eastAsiaTheme="minorEastAsia" w:hAnsi="Arial" w:cs="Arial"/>
            <w:color w:val="0000FF"/>
            <w:sz w:val="20"/>
            <w:szCs w:val="20"/>
            <w:lang w:eastAsia="ru-RU"/>
          </w:rPr>
          <w:t>приложению N 2</w:t>
        </w:r>
      </w:hyperlink>
      <w:r w:rsidRPr="00AC2010">
        <w:rPr>
          <w:rFonts w:ascii="Arial" w:eastAsiaTheme="minorEastAsia" w:hAnsi="Arial" w:cs="Arial"/>
          <w:sz w:val="20"/>
          <w:szCs w:val="20"/>
          <w:lang w:eastAsia="ru-RU"/>
        </w:rPr>
        <w:t>;</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органами исполнительной власти субъектов Российской Федерации и органами местного самоуправления согласно </w:t>
      </w:r>
      <w:hyperlink r:id="rId9" w:history="1">
        <w:r w:rsidRPr="00AC2010">
          <w:rPr>
            <w:rFonts w:ascii="Arial" w:eastAsiaTheme="minorEastAsia" w:hAnsi="Arial" w:cs="Arial"/>
            <w:color w:val="0000FF"/>
            <w:sz w:val="20"/>
            <w:szCs w:val="20"/>
            <w:lang w:eastAsia="ru-RU"/>
          </w:rPr>
          <w:t>приложению N 3</w:t>
        </w:r>
      </w:hyperlink>
      <w:r w:rsidRPr="00AC2010">
        <w:rPr>
          <w:rFonts w:ascii="Arial" w:eastAsiaTheme="minorEastAsia" w:hAnsi="Arial" w:cs="Arial"/>
          <w:sz w:val="20"/>
          <w:szCs w:val="20"/>
          <w:lang w:eastAsia="ru-RU"/>
        </w:rPr>
        <w:t xml:space="preserve"> по формам согласно </w:t>
      </w:r>
      <w:hyperlink r:id="rId10" w:history="1">
        <w:r w:rsidRPr="00AC2010">
          <w:rPr>
            <w:rFonts w:ascii="Arial" w:eastAsiaTheme="minorEastAsia" w:hAnsi="Arial" w:cs="Arial"/>
            <w:color w:val="0000FF"/>
            <w:sz w:val="20"/>
            <w:szCs w:val="20"/>
            <w:lang w:eastAsia="ru-RU"/>
          </w:rPr>
          <w:t>приложению N 4</w:t>
        </w:r>
      </w:hyperlink>
      <w:r w:rsidRPr="00AC2010">
        <w:rPr>
          <w:rFonts w:ascii="Arial" w:eastAsiaTheme="minorEastAsia" w:hAnsi="Arial" w:cs="Arial"/>
          <w:sz w:val="20"/>
          <w:szCs w:val="20"/>
          <w:lang w:eastAsia="ru-RU"/>
        </w:rPr>
        <w:t>.</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8. Оператор государственной информационной системы дает разъяснения по заполнению форм, предусмотренных </w:t>
      </w:r>
      <w:hyperlink r:id="rId11" w:history="1">
        <w:r w:rsidRPr="00AC2010">
          <w:rPr>
            <w:rFonts w:ascii="Arial" w:eastAsiaTheme="minorEastAsia" w:hAnsi="Arial" w:cs="Arial"/>
            <w:color w:val="0000FF"/>
            <w:sz w:val="20"/>
            <w:szCs w:val="20"/>
            <w:lang w:eastAsia="ru-RU"/>
          </w:rPr>
          <w:t>приложениями N 2</w:t>
        </w:r>
      </w:hyperlink>
      <w:r w:rsidRPr="00AC2010">
        <w:rPr>
          <w:rFonts w:ascii="Arial" w:eastAsiaTheme="minorEastAsia" w:hAnsi="Arial" w:cs="Arial"/>
          <w:sz w:val="20"/>
          <w:szCs w:val="20"/>
          <w:lang w:eastAsia="ru-RU"/>
        </w:rPr>
        <w:t xml:space="preserve"> и </w:t>
      </w:r>
      <w:hyperlink r:id="rId12" w:history="1">
        <w:r w:rsidRPr="00AC2010">
          <w:rPr>
            <w:rFonts w:ascii="Arial" w:eastAsiaTheme="minorEastAsia" w:hAnsi="Arial" w:cs="Arial"/>
            <w:color w:val="0000FF"/>
            <w:sz w:val="20"/>
            <w:szCs w:val="20"/>
            <w:lang w:eastAsia="ru-RU"/>
          </w:rPr>
          <w:t>4</w:t>
        </w:r>
      </w:hyperlink>
      <w:r w:rsidRPr="00AC2010">
        <w:rPr>
          <w:rFonts w:ascii="Arial" w:eastAsiaTheme="minorEastAsia" w:hAnsi="Arial" w:cs="Arial"/>
          <w:sz w:val="20"/>
          <w:szCs w:val="20"/>
          <w:lang w:eastAsia="ru-RU"/>
        </w:rPr>
        <w:t xml:space="preserve"> к настоящим Правилам, а также по порядку использования программных средств государственной информационной системы.</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9. Оператор государственной информационной системы рассматривает информацию, представленную федеральным органом исполнительной власти, органом исполнительной власти субъекта Российской Федерации или органом местного самоуправления для включения в государственную информационную систему, в течение 10 дней со дня ее получения.</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lastRenderedPageBreak/>
        <w:t>10. В случае принятия решения о включении информации, представленной федеральным органом исполнительной власти, органом исполнительной власти субъекта Российской Федерации или органом местного самоуправления, в государственную информационную систему оператор государственной информационной системы в течение 3 рабочих дней со дня принятия решения направляет в соответствующий орган извещение о включении информации в государственную информационную систему.</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11. В случае представления федеральным органом исполнительной власти,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 нарушением требований, установленных настоящими Правилами, оператор государственной информационной системы направляет в течение 3 рабочих дней со дня выявления нарушений в соответствующий орган требование об устранении выявленных нарушений.</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Нарушения устраняются федеральным органом исполнительной власти, органом исполнительной власти субъекта Российской Федерации или органом местного самоуправления в течение 10 дней со дня получения указанного требования.</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12. Извещение о включении информации в государственную информационную систему и требование об устранении выявленных нарушений направляются в форме электронного документа, который подписывается электронной цифровой подписью уполномоченного должностного лица оператора государственной информационной системы, с использованием программных средств государственной информационной системы.</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В случае отсутствия у федерального органа исполнительной власти, органа исполнительной власти субъекта Российской Федерации или органа местного самоуправления технической возможности использования программных средств государственной информационной системы извещение о включении информации в государственную информационную систему и требование об устранении выявленных нарушений направляются оператором государственной информационной системы на почтовый адрес соответствующего органа.</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13. В случае частичного или полного отсутствия у федерального органа исполнительной власти (органа исполнительной власти субъекта Российской Федерации) информации для включения в государственную информационную систему он запрашивает соответствующую информацию у органа исполнительной власти субъекта Российской Федерации (органа местного самоуправления муниципального образования соответствующего субъекта Российской Федерации), юридических лиц за 30 дней до начала очередного периода (месяца, квартала, года) представления соответствующей информации.</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Орган исполнительной власти субъекта Российской Федерации (орган местного самоуправления муниципального образования соответствующего субъекта Российской Федерации) представляет запрошенную федеральным органом исполнительной власти (органом исполнительной власти субъекта Российской Федерации) информацию не позднее чем за 5 дней до окончания срока ее представления для включения в государственную информационную систему.</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Представление информации органом исполнительной власти субъекта Российской Федерации (органом местного самоуправления муниципального образования соответствующего субъекта Российской Федерации) федеральному органу исполнительной власти (органу исполнительной власти субъекта Российской Федерации) по его запросу осуществляется в форме электронного документа, подготовленного с использованием программных средств государственной информационной системы.</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Электронный документ направляется органом исполнительной власти субъекта Российской Федерации (органом местного самоуправления муниципального образования соответствующего субъекта Российской Федерации) в федеральный орган исполнительной власти (орган исполнительной власти субъекта Российской Федерации):</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при наличии технической возможности - с использованием программных средств государственной информационной системы;</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при отсутствии технической возможности - на электронном носителе (оптическом диске) вместе с сопроводительным письмом на почтовый адрес соответствующего органа.</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14. При наличии в представляемой федеральным органом исполнительной власти,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сведений, составляющих государственную, коммерческую, служебную или иную охраняемую законом </w:t>
      </w:r>
      <w:hyperlink r:id="rId13" w:history="1">
        <w:r w:rsidRPr="00AC2010">
          <w:rPr>
            <w:rFonts w:ascii="Arial" w:eastAsiaTheme="minorEastAsia" w:hAnsi="Arial" w:cs="Arial"/>
            <w:color w:val="0000FF"/>
            <w:sz w:val="20"/>
            <w:szCs w:val="20"/>
            <w:lang w:eastAsia="ru-RU"/>
          </w:rPr>
          <w:t>тайну</w:t>
        </w:r>
      </w:hyperlink>
      <w:r w:rsidRPr="00AC2010">
        <w:rPr>
          <w:rFonts w:ascii="Arial" w:eastAsiaTheme="minorEastAsia" w:hAnsi="Arial" w:cs="Arial"/>
          <w:sz w:val="20"/>
          <w:szCs w:val="20"/>
          <w:lang w:eastAsia="ru-RU"/>
        </w:rPr>
        <w:t>, данный факт отмечается при представлении информации с использованием программных средств государственной информационной системы или в соответствующем сопроводительном письме.</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15. Оператор государственной информационной системы обеспечивает на своем официальном сайте в сети Интернет возможность получения программных средств государственной информационной системы, необходимых для обмена электронными сообщениями между оператором государственной информационной системы и федеральными </w:t>
      </w:r>
      <w:r w:rsidRPr="00AC2010">
        <w:rPr>
          <w:rFonts w:ascii="Arial" w:eastAsiaTheme="minorEastAsia" w:hAnsi="Arial" w:cs="Arial"/>
          <w:sz w:val="20"/>
          <w:szCs w:val="20"/>
          <w:lang w:eastAsia="ru-RU"/>
        </w:rPr>
        <w:lastRenderedPageBreak/>
        <w:t>органами исполнительной власти, органами исполнительной власти субъектов Российской Федерации и органами местного самоуправления в процессе исполнения данными органами обязанности по представлению информации для включения в государственную информационную систему.</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1"/>
        <w:rPr>
          <w:rFonts w:ascii="Arial" w:eastAsiaTheme="minorEastAsia" w:hAnsi="Arial" w:cs="Arial"/>
          <w:sz w:val="20"/>
          <w:szCs w:val="20"/>
          <w:lang w:eastAsia="ru-RU"/>
        </w:rPr>
      </w:pPr>
      <w:r w:rsidRPr="00AC2010">
        <w:rPr>
          <w:rFonts w:ascii="Arial" w:eastAsiaTheme="minorEastAsia" w:hAnsi="Arial" w:cs="Arial"/>
          <w:sz w:val="20"/>
          <w:szCs w:val="20"/>
          <w:lang w:eastAsia="ru-RU"/>
        </w:rPr>
        <w:t>Приложение N 1</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к Правилам представления</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федеральными органами исполнительной</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власти, органами исполнительной</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власти субъектов Российской</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Федерации и органами местного</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самоуправления информации</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для включения в государственную</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информационную систему в области</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энергосбережения и повышения</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энергетической эффективности</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ПЕРЕЧЕНЬ</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ИНФОРМАЦИИ, ПРЕДСТАВЛЯЕМОЙ ФЕДЕРАЛЬНЫМИ ОРГАНАМИ</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ИСПОЛНИТЕЛЬНОЙ ВЛАСТИ ДЛЯ ВКЛЮЧЕНИЯ В ГОСУДАРСТВЕННУЮ</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ИНФОРМАЦИОННУЮ СИСТЕМУ В ОБЛАСТИ ЭНЕРГОСБЕРЕЖЕНИЯ</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И ПОВЫШЕНИЯ ЭНЕРГЕТИЧЕСКОЙ ЭФФЕКТИВНОСТИ</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Федеральный  │     Представляемая      │ Периодичность│     Форма</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орган     │       информация        │    и срок    │ представления</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исполнительной │                         │ представления│</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власти     │                         │              │</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1. Министерство  информация о сложившейся      1 раз в     аналитический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экономического   практике заключения          квартал в        отчет</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развития         энергосервисных             течение 10</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Российской       договоров (контрактов),   дней после 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Федерации        в том числе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энергосервисных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договоров (контрактов),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заключенных для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обеспечения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государственных 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муниципальных нужд, и об</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объеме планируемой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экономии энергетических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ресурсов при реализации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таких договоров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(контрактов)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сведения о наиболее           1 раз в     аналитический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результативных               квартал в        отчет</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мероприятиях по             течение 10</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энергосбережению и        дней после 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повышению энергетической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перспективные                 1 раз в     аналитический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направления                  квартал в        отчет</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энергосбережения и        течение месяца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повышения энергетической       после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квартала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2. Министерство  данные о ходе и               1 раз в     аналитический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регионального    результатах                  квартал в        отчет</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развития         осуществления             течение месяца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Российской       мероприятий по                 после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Федерации        энергосбережению и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повышению энергетической     квартала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 в жилищном</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фонде, в том числе 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рамках деятельности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государственной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корпорации - Фонда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содействия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реформированию жилищно-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коммунального хозяйства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3. Министерство  данные о ходе выполнения   1 раз в год в  аналитический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промышленности и требований о наличии в      IV квартале       отчет</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торговли         технической               начиная с 2012</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Российской       документации,                  года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Федерации        прилагаемой к товарам, 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маркировке товаров и на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их этикетках информации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 классах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 товаров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перечень продукции и       1 раз в год в    </w:t>
      </w:r>
      <w:hyperlink r:id="rId14" w:history="1">
        <w:r w:rsidRPr="00AC2010">
          <w:rPr>
            <w:rFonts w:ascii="Courier New" w:eastAsiaTheme="minorEastAsia" w:hAnsi="Courier New" w:cs="Courier New"/>
            <w:color w:val="0000FF"/>
            <w:sz w:val="20"/>
            <w:szCs w:val="20"/>
            <w:lang w:eastAsia="ru-RU"/>
          </w:rPr>
          <w:t>формы 1-1</w:t>
        </w:r>
      </w:hyperlink>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перечень технологических    IV квартале        </w:t>
      </w:r>
      <w:hyperlink r:id="rId15" w:history="1">
        <w:r w:rsidRPr="00AC2010">
          <w:rPr>
            <w:rFonts w:ascii="Courier New" w:eastAsiaTheme="minorEastAsia" w:hAnsi="Courier New" w:cs="Courier New"/>
            <w:color w:val="0000FF"/>
            <w:sz w:val="20"/>
            <w:szCs w:val="20"/>
            <w:lang w:eastAsia="ru-RU"/>
          </w:rPr>
          <w:t>1-2</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процессов, связанных с    начиная с 2012</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использованием                 года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энергетических ресурсов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 имеющих высокую</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энергетическую</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эффективность</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4. Министерство  объемы и направления          1 раз в        </w:t>
      </w:r>
      <w:hyperlink r:id="rId16" w:history="1">
        <w:r w:rsidRPr="00AC2010">
          <w:rPr>
            <w:rFonts w:ascii="Courier New" w:eastAsiaTheme="minorEastAsia" w:hAnsi="Courier New" w:cs="Courier New"/>
            <w:color w:val="0000FF"/>
            <w:sz w:val="20"/>
            <w:szCs w:val="20"/>
            <w:lang w:eastAsia="ru-RU"/>
          </w:rPr>
          <w:t>форма 2</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финансов         расходования бюджетных       квартал 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Российской       средств, выделенных на      течение 10</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Федерации        реализацию мероприятий    дней после 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 энергосбережению и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повышению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5. Министерство  сведения о лучших          1 раз в год в  аналитический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образования и    мировых и российских      течение месяца      отчет</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науки Российской достижениях в области        после 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Федерации        энергосбережения и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полученных в том числе 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рамках реализации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федеральной целевой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w:t>
      </w:r>
      <w:hyperlink r:id="rId17" w:history="1">
        <w:r w:rsidRPr="00AC2010">
          <w:rPr>
            <w:rFonts w:ascii="Courier New" w:eastAsiaTheme="minorEastAsia" w:hAnsi="Courier New" w:cs="Courier New"/>
            <w:color w:val="0000FF"/>
            <w:sz w:val="20"/>
            <w:szCs w:val="20"/>
            <w:lang w:eastAsia="ru-RU"/>
          </w:rPr>
          <w:t>программы</w:t>
        </w:r>
      </w:hyperlink>
      <w:r w:rsidRPr="00AC2010">
        <w:rPr>
          <w:rFonts w:ascii="Courier New" w:eastAsiaTheme="minorEastAsia" w:hAnsi="Courier New" w:cs="Courier New"/>
          <w:sz w:val="20"/>
          <w:szCs w:val="20"/>
          <w:lang w:eastAsia="ru-RU"/>
        </w:rPr>
        <w:t xml:space="preserve"> "Исследования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 разработки по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приоритетным</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направлениям развития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научно-технологического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комплекса России на 2007</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- 2012 годы"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6. Федеральная   требования к программам    1 раз в год в   нормативные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служба по        в области                 течение месяца  правовые акты,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тарифам          энергосбережения и             после         которыми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повышения энергетической     окончания      утверждены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lastRenderedPageBreak/>
        <w:t xml:space="preserve">                  эффективности               I квартала    соответствующие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организаций,                                требования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осуществляющих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регулируемые виды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деятельности, обобщенные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 видам деятельности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указанных организаций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7. Федеральная   данные о нарушениях           1 раз в       </w:t>
      </w:r>
      <w:hyperlink r:id="rId18" w:history="1">
        <w:r w:rsidRPr="00AC2010">
          <w:rPr>
            <w:rFonts w:ascii="Courier New" w:eastAsiaTheme="minorEastAsia" w:hAnsi="Courier New" w:cs="Courier New"/>
            <w:color w:val="0000FF"/>
            <w:sz w:val="20"/>
            <w:szCs w:val="20"/>
            <w:lang w:eastAsia="ru-RU"/>
          </w:rPr>
          <w:t>форма 3-1</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служба по        законодательства             квартал 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надзору в сфере  Российской Федерации об     течение 10</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защиты прав      энергосбережении и о      дней после 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потребителей и   повышении энергетической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благополучия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человека         выявленных в ходе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выполнения Федеральной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службой по надзору 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сфере защиты прав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потребителей 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благополучия человека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возложенных на нее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государственных функций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 осуществлению</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государственного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контроля в области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энергосбережения 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повышения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8. Федеральная   данные о нарушениях           1 раз в       </w:t>
      </w:r>
      <w:hyperlink r:id="rId19" w:history="1">
        <w:r w:rsidRPr="00AC2010">
          <w:rPr>
            <w:rFonts w:ascii="Courier New" w:eastAsiaTheme="minorEastAsia" w:hAnsi="Courier New" w:cs="Courier New"/>
            <w:color w:val="0000FF"/>
            <w:sz w:val="20"/>
            <w:szCs w:val="20"/>
            <w:lang w:eastAsia="ru-RU"/>
          </w:rPr>
          <w:t>форма 3-2</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антимонопольная  законодательства             квартал 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служба           Российской Федерации об     течение 10</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энергосбережении и о      дней после 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повышении энергетической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выявленных в ходе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выполнения Федеральной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антимонопольной службой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возложенных на нее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государственных функций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 осуществлению</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государственного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контроля в области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энергосбережения 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повышения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9. Федеральная   сведения, полученные в     1 раз в год -    </w:t>
      </w:r>
      <w:hyperlink r:id="rId20" w:history="1">
        <w:r w:rsidRPr="00AC2010">
          <w:rPr>
            <w:rFonts w:ascii="Courier New" w:eastAsiaTheme="minorEastAsia" w:hAnsi="Courier New" w:cs="Courier New"/>
            <w:color w:val="0000FF"/>
            <w:sz w:val="20"/>
            <w:szCs w:val="20"/>
            <w:lang w:eastAsia="ru-RU"/>
          </w:rPr>
          <w:t>формы 4-1</w:t>
        </w:r>
      </w:hyperlink>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служба           ходе осуществления           24 марта     </w:t>
      </w:r>
      <w:hyperlink r:id="rId21" w:history="1">
        <w:r w:rsidRPr="00AC2010">
          <w:rPr>
            <w:rFonts w:ascii="Courier New" w:eastAsiaTheme="minorEastAsia" w:hAnsi="Courier New" w:cs="Courier New"/>
            <w:color w:val="0000FF"/>
            <w:sz w:val="20"/>
            <w:szCs w:val="20"/>
            <w:lang w:eastAsia="ru-RU"/>
          </w:rPr>
          <w:t>4-2</w:t>
        </w:r>
      </w:hyperlink>
      <w:r w:rsidRPr="00AC2010">
        <w:rPr>
          <w:rFonts w:ascii="Courier New" w:eastAsiaTheme="minorEastAsia" w:hAnsi="Courier New" w:cs="Courier New"/>
          <w:sz w:val="20"/>
          <w:szCs w:val="20"/>
          <w:lang w:eastAsia="ru-RU"/>
        </w:rPr>
        <w:t xml:space="preserve">, </w:t>
      </w:r>
      <w:hyperlink r:id="rId22" w:history="1">
        <w:r w:rsidRPr="00AC2010">
          <w:rPr>
            <w:rFonts w:ascii="Courier New" w:eastAsiaTheme="minorEastAsia" w:hAnsi="Courier New" w:cs="Courier New"/>
            <w:color w:val="0000FF"/>
            <w:sz w:val="20"/>
            <w:szCs w:val="20"/>
            <w:lang w:eastAsia="ru-RU"/>
          </w:rPr>
          <w:t>4-3</w:t>
        </w:r>
      </w:hyperlink>
      <w:r w:rsidRPr="00AC2010">
        <w:rPr>
          <w:rFonts w:ascii="Courier New" w:eastAsiaTheme="minorEastAsia" w:hAnsi="Courier New" w:cs="Courier New"/>
          <w:sz w:val="20"/>
          <w:szCs w:val="20"/>
          <w:lang w:eastAsia="ru-RU"/>
        </w:rPr>
        <w:t xml:space="preserve">, </w:t>
      </w:r>
      <w:hyperlink r:id="rId23" w:history="1">
        <w:r w:rsidRPr="00AC2010">
          <w:rPr>
            <w:rFonts w:ascii="Courier New" w:eastAsiaTheme="minorEastAsia" w:hAnsi="Courier New" w:cs="Courier New"/>
            <w:color w:val="0000FF"/>
            <w:sz w:val="20"/>
            <w:szCs w:val="20"/>
            <w:lang w:eastAsia="ru-RU"/>
          </w:rPr>
          <w:t>4-4</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государственной  государственного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статистики       статистического учета 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области энергосбережения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 повышения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 включая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сведения об объемах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использования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энергетических ресурсов,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 затратах на оплату</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энергетических ресурсов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 об оснащенности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приборами учета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используемых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энергетических ресурсов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10. Федеральная  количество зданий,            1 раз в        </w:t>
      </w:r>
      <w:hyperlink r:id="rId24" w:history="1">
        <w:r w:rsidRPr="00AC2010">
          <w:rPr>
            <w:rFonts w:ascii="Courier New" w:eastAsiaTheme="minorEastAsia" w:hAnsi="Courier New" w:cs="Courier New"/>
            <w:color w:val="0000FF"/>
            <w:sz w:val="20"/>
            <w:szCs w:val="20"/>
            <w:lang w:eastAsia="ru-RU"/>
          </w:rPr>
          <w:t>форма 5</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служба по        строений и сооружений,       квартал 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экологическому,  вводимых в эксплуатацию     течение 10</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технологическому в соответствии с          дней после 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 атомному       законодательством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надзору          Российской Федерации об</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энергосбережении и 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повышении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средние показатели в          1 раз в        </w:t>
      </w:r>
      <w:hyperlink r:id="rId25" w:history="1">
        <w:r w:rsidRPr="00AC2010">
          <w:rPr>
            <w:rFonts w:ascii="Courier New" w:eastAsiaTheme="minorEastAsia" w:hAnsi="Courier New" w:cs="Courier New"/>
            <w:color w:val="0000FF"/>
            <w:sz w:val="20"/>
            <w:szCs w:val="20"/>
            <w:lang w:eastAsia="ru-RU"/>
          </w:rPr>
          <w:t>форма 6</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области энергетической       квартал 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 вводимых в    течение 10</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эксплуатацию зданий,      дней после 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строений и сооружений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 о выполнении           1 раз в        </w:t>
      </w:r>
      <w:hyperlink r:id="rId26" w:history="1">
        <w:r w:rsidRPr="00AC2010">
          <w:rPr>
            <w:rFonts w:ascii="Courier New" w:eastAsiaTheme="minorEastAsia" w:hAnsi="Courier New" w:cs="Courier New"/>
            <w:color w:val="0000FF"/>
            <w:sz w:val="20"/>
            <w:szCs w:val="20"/>
            <w:lang w:eastAsia="ru-RU"/>
          </w:rPr>
          <w:t>форма 7</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требований об                квартал 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оснащенности приборами      течение 10</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учета используемых        дней после 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энергетических ресурсов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нежилых зданий, строений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 сооружений, отнесенных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 объектам</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государственного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контроля (надзора),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осуществляемого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Федеральной службой по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экологическому,</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технологическому 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атомному надзору</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 о нарушениях           1 раз в        </w:t>
      </w:r>
      <w:hyperlink r:id="rId27" w:history="1">
        <w:r w:rsidRPr="00AC2010">
          <w:rPr>
            <w:rFonts w:ascii="Courier New" w:eastAsiaTheme="minorEastAsia" w:hAnsi="Courier New" w:cs="Courier New"/>
            <w:color w:val="0000FF"/>
            <w:sz w:val="20"/>
            <w:szCs w:val="20"/>
            <w:lang w:eastAsia="ru-RU"/>
          </w:rPr>
          <w:t>форма 8</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законодательства             квартал 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Российской Федерации об     течение 10</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энергосбережении и о      дней после 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повышении энергетической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выявленных в ходе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выполнения Федеральной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службой по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экологическому,</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технологическому 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атомному надзору</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возложенных на нее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государственных функций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 осуществлению</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государственного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контроля (надзора) 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области энергосбережения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 повышения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1"/>
        <w:rPr>
          <w:rFonts w:ascii="Arial" w:eastAsiaTheme="minorEastAsia" w:hAnsi="Arial" w:cs="Arial"/>
          <w:sz w:val="20"/>
          <w:szCs w:val="20"/>
          <w:lang w:eastAsia="ru-RU"/>
        </w:rPr>
      </w:pPr>
      <w:r w:rsidRPr="00AC2010">
        <w:rPr>
          <w:rFonts w:ascii="Arial" w:eastAsiaTheme="minorEastAsia" w:hAnsi="Arial" w:cs="Arial"/>
          <w:sz w:val="20"/>
          <w:szCs w:val="20"/>
          <w:lang w:eastAsia="ru-RU"/>
        </w:rPr>
        <w:t>Приложение N 2</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к Правилам представления</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федеральными органами исполнительной</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власти, органами исполнительной</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lastRenderedPageBreak/>
        <w:t>власти субъектов Российской</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Федерации и органами местного</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самоуправления информации</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для включения в государственную</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информационную систему в области</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энергосбережения и повышения</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энергетической эффективности</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ФОРМЫ</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ПРЕДСТАВЛЕНИЯ ФЕДЕРАЛЬНЫМИ ОРГАНАМИ ИСПОЛНИТЕЛЬНОЙ ВЛАСТИ</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ИНФОРМАЦИИ ДЛЯ ВКЛЮЧЕНИЯ В ГОСУДАРСТВЕННУЮ ИНФОРМАЦИОННУЮ</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СИСТЕМУ В ОБЛАСТИ ЭНЕРГОСБЕРЕЖЕНИЯ И ПОВЫШЕНИЯ</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ЭНЕРГЕТИЧЕСКОЙ ЭФФЕКТИВНОСТИ</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1-1</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ПЕРЕЧЕНЬ</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продукции, связанной с использованием энергетических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ресурсов и имеющей высокую энергетическую эффективность</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2835"/>
        <w:gridCol w:w="1080"/>
        <w:gridCol w:w="2700"/>
        <w:gridCol w:w="2565"/>
      </w:tblGrid>
      <w:tr w:rsidR="00AC2010" w:rsidRPr="00AC2010" w:rsidTr="005B2B70">
        <w:tblPrEx>
          <w:tblCellMar>
            <w:top w:w="0" w:type="dxa"/>
            <w:bottom w:w="0" w:type="dxa"/>
          </w:tblCellMar>
        </w:tblPrEx>
        <w:trPr>
          <w:cantSplit/>
          <w:trHeight w:val="360"/>
        </w:trPr>
        <w:tc>
          <w:tcPr>
            <w:tcW w:w="810" w:type="dxa"/>
            <w:tcBorders>
              <w:top w:val="single" w:sz="6" w:space="0" w:color="auto"/>
              <w:left w:val="nil"/>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N п/п</w:t>
            </w:r>
          </w:p>
        </w:tc>
        <w:tc>
          <w:tcPr>
            <w:tcW w:w="283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Наименование    </w:t>
            </w:r>
            <w:r w:rsidRPr="00AC2010">
              <w:rPr>
                <w:rFonts w:ascii="Arial" w:eastAsiaTheme="minorEastAsia" w:hAnsi="Arial" w:cs="Arial"/>
                <w:sz w:val="20"/>
                <w:szCs w:val="20"/>
                <w:lang w:eastAsia="ru-RU"/>
              </w:rPr>
              <w:br/>
              <w:t xml:space="preserve">продукции     </w:t>
            </w:r>
          </w:p>
        </w:tc>
        <w:tc>
          <w:tcPr>
            <w:tcW w:w="108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Код ОКП</w:t>
            </w:r>
          </w:p>
        </w:tc>
        <w:tc>
          <w:tcPr>
            <w:tcW w:w="270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Класс       </w:t>
            </w:r>
            <w:r w:rsidRPr="00AC2010">
              <w:rPr>
                <w:rFonts w:ascii="Arial" w:eastAsiaTheme="minorEastAsia" w:hAnsi="Arial" w:cs="Arial"/>
                <w:sz w:val="20"/>
                <w:szCs w:val="20"/>
                <w:lang w:eastAsia="ru-RU"/>
              </w:rPr>
              <w:br/>
              <w:t>энергоэффективности</w:t>
            </w:r>
          </w:p>
        </w:tc>
        <w:tc>
          <w:tcPr>
            <w:tcW w:w="2565" w:type="dxa"/>
            <w:tcBorders>
              <w:top w:val="single" w:sz="6" w:space="0" w:color="auto"/>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Характеристика</w:t>
            </w:r>
            <w:r w:rsidRPr="00AC2010">
              <w:rPr>
                <w:rFonts w:ascii="Arial" w:eastAsiaTheme="minorEastAsia" w:hAnsi="Arial" w:cs="Arial"/>
                <w:sz w:val="20"/>
                <w:szCs w:val="20"/>
                <w:lang w:eastAsia="ru-RU"/>
              </w:rPr>
              <w:br/>
              <w:t>энергопотребления</w:t>
            </w:r>
          </w:p>
        </w:tc>
      </w:tr>
      <w:tr w:rsidR="00AC2010" w:rsidRPr="00AC2010" w:rsidTr="005B2B70">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bl>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1-2</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ПЕРЕЧЕНЬ</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технологических процессов, связанных с использованием</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энергетических ресурсов и имеющих высокую</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энергетическую эффективность</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295"/>
        <w:gridCol w:w="1755"/>
        <w:gridCol w:w="1485"/>
        <w:gridCol w:w="3915"/>
      </w:tblGrid>
      <w:tr w:rsidR="00AC2010" w:rsidRPr="00AC2010" w:rsidTr="005B2B70">
        <w:tblPrEx>
          <w:tblCellMar>
            <w:top w:w="0" w:type="dxa"/>
            <w:bottom w:w="0" w:type="dxa"/>
          </w:tblCellMar>
        </w:tblPrEx>
        <w:trPr>
          <w:cantSplit/>
          <w:trHeight w:val="840"/>
        </w:trPr>
        <w:tc>
          <w:tcPr>
            <w:tcW w:w="540" w:type="dxa"/>
            <w:tcBorders>
              <w:top w:val="single" w:sz="6" w:space="0" w:color="auto"/>
              <w:left w:val="nil"/>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N </w:t>
            </w:r>
            <w:r w:rsidRPr="00AC2010">
              <w:rPr>
                <w:rFonts w:ascii="Arial" w:eastAsiaTheme="minorEastAsia" w:hAnsi="Arial" w:cs="Arial"/>
                <w:sz w:val="20"/>
                <w:szCs w:val="20"/>
                <w:lang w:eastAsia="ru-RU"/>
              </w:rPr>
              <w:br/>
              <w:t>п/п</w:t>
            </w:r>
          </w:p>
        </w:tc>
        <w:tc>
          <w:tcPr>
            <w:tcW w:w="229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Наименование  </w:t>
            </w:r>
            <w:r w:rsidRPr="00AC2010">
              <w:rPr>
                <w:rFonts w:ascii="Arial" w:eastAsiaTheme="minorEastAsia" w:hAnsi="Arial" w:cs="Arial"/>
                <w:sz w:val="20"/>
                <w:szCs w:val="20"/>
                <w:lang w:eastAsia="ru-RU"/>
              </w:rPr>
              <w:br/>
              <w:t>технологического</w:t>
            </w:r>
            <w:r w:rsidRPr="00AC2010">
              <w:rPr>
                <w:rFonts w:ascii="Arial" w:eastAsiaTheme="minorEastAsia" w:hAnsi="Arial" w:cs="Arial"/>
                <w:sz w:val="20"/>
                <w:szCs w:val="20"/>
                <w:lang w:eastAsia="ru-RU"/>
              </w:rPr>
              <w:br/>
              <w:t xml:space="preserve">процесса    </w:t>
            </w:r>
          </w:p>
        </w:tc>
        <w:tc>
          <w:tcPr>
            <w:tcW w:w="175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Коды    </w:t>
            </w:r>
            <w:r w:rsidRPr="00AC2010">
              <w:rPr>
                <w:rFonts w:ascii="Arial" w:eastAsiaTheme="minorEastAsia" w:hAnsi="Arial" w:cs="Arial"/>
                <w:sz w:val="20"/>
                <w:szCs w:val="20"/>
                <w:lang w:eastAsia="ru-RU"/>
              </w:rPr>
              <w:br/>
              <w:t xml:space="preserve">отраслей  </w:t>
            </w:r>
            <w:r w:rsidRPr="00AC2010">
              <w:rPr>
                <w:rFonts w:ascii="Arial" w:eastAsiaTheme="minorEastAsia" w:hAnsi="Arial" w:cs="Arial"/>
                <w:sz w:val="20"/>
                <w:szCs w:val="20"/>
                <w:lang w:eastAsia="ru-RU"/>
              </w:rPr>
              <w:br/>
              <w:t xml:space="preserve">применения, </w:t>
            </w:r>
            <w:r w:rsidRPr="00AC2010">
              <w:rPr>
                <w:rFonts w:ascii="Arial" w:eastAsiaTheme="minorEastAsia" w:hAnsi="Arial" w:cs="Arial"/>
                <w:sz w:val="20"/>
                <w:szCs w:val="20"/>
                <w:lang w:eastAsia="ru-RU"/>
              </w:rPr>
              <w:br/>
              <w:t xml:space="preserve">ОКВЭД    </w:t>
            </w:r>
          </w:p>
        </w:tc>
        <w:tc>
          <w:tcPr>
            <w:tcW w:w="148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Код    </w:t>
            </w:r>
            <w:r w:rsidRPr="00AC2010">
              <w:rPr>
                <w:rFonts w:ascii="Arial" w:eastAsiaTheme="minorEastAsia" w:hAnsi="Arial" w:cs="Arial"/>
                <w:sz w:val="20"/>
                <w:szCs w:val="20"/>
                <w:lang w:eastAsia="ru-RU"/>
              </w:rPr>
              <w:br/>
              <w:t xml:space="preserve">продукции </w:t>
            </w:r>
            <w:r w:rsidRPr="00AC2010">
              <w:rPr>
                <w:rFonts w:ascii="Arial" w:eastAsiaTheme="minorEastAsia" w:hAnsi="Arial" w:cs="Arial"/>
                <w:sz w:val="20"/>
                <w:szCs w:val="20"/>
                <w:lang w:eastAsia="ru-RU"/>
              </w:rPr>
              <w:br/>
              <w:t xml:space="preserve">ОКП (при </w:t>
            </w:r>
            <w:r w:rsidRPr="00AC2010">
              <w:rPr>
                <w:rFonts w:ascii="Arial" w:eastAsiaTheme="minorEastAsia" w:hAnsi="Arial" w:cs="Arial"/>
                <w:sz w:val="20"/>
                <w:szCs w:val="20"/>
                <w:lang w:eastAsia="ru-RU"/>
              </w:rPr>
              <w:br/>
              <w:t xml:space="preserve">наличии) </w:t>
            </w:r>
          </w:p>
        </w:tc>
        <w:tc>
          <w:tcPr>
            <w:tcW w:w="3915" w:type="dxa"/>
            <w:tcBorders>
              <w:top w:val="single" w:sz="6" w:space="0" w:color="auto"/>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Количественная</w:t>
            </w:r>
            <w:r w:rsidRPr="00AC2010">
              <w:rPr>
                <w:rFonts w:ascii="Arial" w:eastAsiaTheme="minorEastAsia" w:hAnsi="Arial" w:cs="Arial"/>
                <w:sz w:val="20"/>
                <w:szCs w:val="20"/>
                <w:lang w:eastAsia="ru-RU"/>
              </w:rPr>
              <w:br/>
              <w:t>характеристика</w:t>
            </w:r>
            <w:r w:rsidRPr="00AC2010">
              <w:rPr>
                <w:rFonts w:ascii="Arial" w:eastAsiaTheme="minorEastAsia" w:hAnsi="Arial" w:cs="Arial"/>
                <w:sz w:val="20"/>
                <w:szCs w:val="20"/>
                <w:lang w:eastAsia="ru-RU"/>
              </w:rPr>
              <w:br/>
              <w:t>энергопотребления на единицу</w:t>
            </w:r>
            <w:r w:rsidRPr="00AC2010">
              <w:rPr>
                <w:rFonts w:ascii="Arial" w:eastAsiaTheme="minorEastAsia" w:hAnsi="Arial" w:cs="Arial"/>
                <w:sz w:val="20"/>
                <w:szCs w:val="20"/>
                <w:lang w:eastAsia="ru-RU"/>
              </w:rPr>
              <w:br/>
              <w:t>производимой продукции,</w:t>
            </w:r>
            <w:r w:rsidRPr="00AC2010">
              <w:rPr>
                <w:rFonts w:ascii="Arial" w:eastAsiaTheme="minorEastAsia" w:hAnsi="Arial" w:cs="Arial"/>
                <w:sz w:val="20"/>
                <w:szCs w:val="20"/>
                <w:lang w:eastAsia="ru-RU"/>
              </w:rPr>
              <w:br/>
              <w:t>выполняемых работ,</w:t>
            </w:r>
            <w:r w:rsidRPr="00AC2010">
              <w:rPr>
                <w:rFonts w:ascii="Arial" w:eastAsiaTheme="minorEastAsia" w:hAnsi="Arial" w:cs="Arial"/>
                <w:sz w:val="20"/>
                <w:szCs w:val="20"/>
                <w:lang w:eastAsia="ru-RU"/>
              </w:rPr>
              <w:br/>
              <w:t>оказываемых услуг</w:t>
            </w:r>
          </w:p>
        </w:tc>
      </w:tr>
      <w:tr w:rsidR="00AC2010" w:rsidRPr="00AC2010" w:rsidTr="005B2B70">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bl>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2</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Объемы и направления расходования бюджетных средств,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выделенных на реализацию мероприятий по энергосбережению</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 повышению энергетической эффективности</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1755"/>
        <w:gridCol w:w="2430"/>
        <w:gridCol w:w="2565"/>
        <w:gridCol w:w="2295"/>
      </w:tblGrid>
      <w:tr w:rsidR="00AC2010" w:rsidRPr="00AC2010" w:rsidTr="005B2B70">
        <w:tblPrEx>
          <w:tblCellMar>
            <w:top w:w="0" w:type="dxa"/>
            <w:bottom w:w="0" w:type="dxa"/>
          </w:tblCellMar>
        </w:tblPrEx>
        <w:trPr>
          <w:cantSplit/>
          <w:trHeight w:val="480"/>
        </w:trPr>
        <w:tc>
          <w:tcPr>
            <w:tcW w:w="945" w:type="dxa"/>
            <w:tcBorders>
              <w:top w:val="single" w:sz="6" w:space="0" w:color="auto"/>
              <w:left w:val="nil"/>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N   </w:t>
            </w:r>
            <w:r w:rsidRPr="00AC2010">
              <w:rPr>
                <w:rFonts w:ascii="Arial" w:eastAsiaTheme="minorEastAsia" w:hAnsi="Arial" w:cs="Arial"/>
                <w:sz w:val="20"/>
                <w:szCs w:val="20"/>
                <w:lang w:eastAsia="ru-RU"/>
              </w:rPr>
              <w:br/>
              <w:t xml:space="preserve">п/п  </w:t>
            </w:r>
          </w:p>
        </w:tc>
        <w:tc>
          <w:tcPr>
            <w:tcW w:w="175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Наименование</w:t>
            </w:r>
            <w:r w:rsidRPr="00AC2010">
              <w:rPr>
                <w:rFonts w:ascii="Arial" w:eastAsiaTheme="minorEastAsia" w:hAnsi="Arial" w:cs="Arial"/>
                <w:sz w:val="20"/>
                <w:szCs w:val="20"/>
                <w:lang w:eastAsia="ru-RU"/>
              </w:rPr>
              <w:br/>
              <w:t xml:space="preserve">расходов  </w:t>
            </w:r>
          </w:p>
        </w:tc>
        <w:tc>
          <w:tcPr>
            <w:tcW w:w="243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Бюджетополучатель</w:t>
            </w:r>
          </w:p>
        </w:tc>
        <w:tc>
          <w:tcPr>
            <w:tcW w:w="256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Код экономической </w:t>
            </w:r>
            <w:r w:rsidRPr="00AC2010">
              <w:rPr>
                <w:rFonts w:ascii="Arial" w:eastAsiaTheme="minorEastAsia" w:hAnsi="Arial" w:cs="Arial"/>
                <w:sz w:val="20"/>
                <w:szCs w:val="20"/>
                <w:lang w:eastAsia="ru-RU"/>
              </w:rPr>
              <w:br/>
              <w:t xml:space="preserve">классификации   </w:t>
            </w:r>
            <w:r w:rsidRPr="00AC2010">
              <w:rPr>
                <w:rFonts w:ascii="Arial" w:eastAsiaTheme="minorEastAsia" w:hAnsi="Arial" w:cs="Arial"/>
                <w:sz w:val="20"/>
                <w:szCs w:val="20"/>
                <w:lang w:eastAsia="ru-RU"/>
              </w:rPr>
              <w:br/>
              <w:t xml:space="preserve">расходов бюджета </w:t>
            </w:r>
          </w:p>
        </w:tc>
        <w:tc>
          <w:tcPr>
            <w:tcW w:w="2295" w:type="dxa"/>
            <w:tcBorders>
              <w:top w:val="single" w:sz="6" w:space="0" w:color="auto"/>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Объемы расходов</w:t>
            </w:r>
            <w:r w:rsidRPr="00AC2010">
              <w:rPr>
                <w:rFonts w:ascii="Arial" w:eastAsiaTheme="minorEastAsia" w:hAnsi="Arial" w:cs="Arial"/>
                <w:sz w:val="20"/>
                <w:szCs w:val="20"/>
                <w:lang w:eastAsia="ru-RU"/>
              </w:rPr>
              <w:br/>
              <w:t>(тыс. рублей)</w:t>
            </w:r>
          </w:p>
        </w:tc>
      </w:tr>
      <w:tr w:rsidR="00AC2010" w:rsidRPr="00AC2010" w:rsidTr="005B2B70">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bl>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sectPr w:rsidR="00AC2010" w:rsidRPr="00AC2010">
          <w:pgSz w:w="11906" w:h="16838" w:code="9"/>
          <w:pgMar w:top="1134" w:right="850" w:bottom="1134" w:left="1701" w:header="720" w:footer="720" w:gutter="0"/>
          <w:cols w:space="720"/>
        </w:sect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3-1</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 выполнении требований законодательства Российской Федерации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 энергосбережении и о повышении энергетической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при производстве, ввозе или реализации товаров, содержащих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информацию о классах энергетической эффективности или иную</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обязательную информацию об энергетической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 технической документации, прилагаемой к товарам,</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 их маркировке, на их этикетках</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890"/>
        <w:gridCol w:w="675"/>
        <w:gridCol w:w="2025"/>
        <w:gridCol w:w="810"/>
        <w:gridCol w:w="1890"/>
        <w:gridCol w:w="1890"/>
        <w:gridCol w:w="2295"/>
        <w:gridCol w:w="1485"/>
        <w:gridCol w:w="2160"/>
      </w:tblGrid>
      <w:tr w:rsidR="00AC2010" w:rsidRPr="00AC2010" w:rsidTr="005B2B70">
        <w:tblPrEx>
          <w:tblCellMar>
            <w:top w:w="0" w:type="dxa"/>
            <w:bottom w:w="0" w:type="dxa"/>
          </w:tblCellMar>
        </w:tblPrEx>
        <w:trPr>
          <w:cantSplit/>
          <w:trHeight w:val="360"/>
        </w:trPr>
        <w:tc>
          <w:tcPr>
            <w:tcW w:w="1485" w:type="dxa"/>
            <w:vMerge w:val="restart"/>
            <w:tcBorders>
              <w:top w:val="single" w:sz="6" w:space="0" w:color="auto"/>
              <w:left w:val="nil"/>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Субъект  </w:t>
            </w:r>
            <w:r w:rsidRPr="00AC2010">
              <w:rPr>
                <w:rFonts w:ascii="Arial" w:eastAsiaTheme="minorEastAsia" w:hAnsi="Arial" w:cs="Arial"/>
                <w:sz w:val="20"/>
                <w:szCs w:val="20"/>
                <w:lang w:eastAsia="ru-RU"/>
              </w:rPr>
              <w:br/>
              <w:t>Российской</w:t>
            </w:r>
            <w:r w:rsidRPr="00AC2010">
              <w:rPr>
                <w:rFonts w:ascii="Arial" w:eastAsiaTheme="minorEastAsia" w:hAnsi="Arial" w:cs="Arial"/>
                <w:sz w:val="20"/>
                <w:szCs w:val="20"/>
                <w:lang w:eastAsia="ru-RU"/>
              </w:rPr>
              <w:br/>
              <w:t>Федерации</w:t>
            </w:r>
          </w:p>
        </w:tc>
        <w:tc>
          <w:tcPr>
            <w:tcW w:w="2565" w:type="dxa"/>
            <w:gridSpan w:val="2"/>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Юридическое лицо, </w:t>
            </w:r>
            <w:r w:rsidRPr="00AC2010">
              <w:rPr>
                <w:rFonts w:ascii="Arial" w:eastAsiaTheme="minorEastAsia" w:hAnsi="Arial" w:cs="Arial"/>
                <w:sz w:val="20"/>
                <w:szCs w:val="20"/>
                <w:lang w:eastAsia="ru-RU"/>
              </w:rPr>
              <w:br/>
              <w:t xml:space="preserve">индивидуальный  </w:t>
            </w:r>
            <w:r w:rsidRPr="00AC2010">
              <w:rPr>
                <w:rFonts w:ascii="Arial" w:eastAsiaTheme="minorEastAsia" w:hAnsi="Arial" w:cs="Arial"/>
                <w:sz w:val="20"/>
                <w:szCs w:val="20"/>
                <w:lang w:eastAsia="ru-RU"/>
              </w:rPr>
              <w:br/>
              <w:t>предприниматель, в</w:t>
            </w:r>
            <w:r w:rsidRPr="00AC2010">
              <w:rPr>
                <w:rFonts w:ascii="Arial" w:eastAsiaTheme="minorEastAsia" w:hAnsi="Arial" w:cs="Arial"/>
                <w:sz w:val="20"/>
                <w:szCs w:val="20"/>
                <w:lang w:eastAsia="ru-RU"/>
              </w:rPr>
              <w:br/>
              <w:t xml:space="preserve">отношении которых </w:t>
            </w:r>
            <w:r w:rsidRPr="00AC2010">
              <w:rPr>
                <w:rFonts w:ascii="Arial" w:eastAsiaTheme="minorEastAsia" w:hAnsi="Arial" w:cs="Arial"/>
                <w:sz w:val="20"/>
                <w:szCs w:val="20"/>
                <w:lang w:eastAsia="ru-RU"/>
              </w:rPr>
              <w:br/>
              <w:t>возбуждено дело об</w:t>
            </w:r>
            <w:r w:rsidRPr="00AC2010">
              <w:rPr>
                <w:rFonts w:ascii="Arial" w:eastAsiaTheme="minorEastAsia" w:hAnsi="Arial" w:cs="Arial"/>
                <w:sz w:val="20"/>
                <w:szCs w:val="20"/>
                <w:lang w:eastAsia="ru-RU"/>
              </w:rPr>
              <w:br/>
              <w:t xml:space="preserve">административном </w:t>
            </w:r>
            <w:r w:rsidRPr="00AC2010">
              <w:rPr>
                <w:rFonts w:ascii="Arial" w:eastAsiaTheme="minorEastAsia" w:hAnsi="Arial" w:cs="Arial"/>
                <w:sz w:val="20"/>
                <w:szCs w:val="20"/>
                <w:lang w:eastAsia="ru-RU"/>
              </w:rPr>
              <w:br/>
              <w:t xml:space="preserve">правонарушении  </w:t>
            </w:r>
          </w:p>
        </w:tc>
        <w:tc>
          <w:tcPr>
            <w:tcW w:w="2025"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Вид продукции,</w:t>
            </w:r>
            <w:r w:rsidRPr="00AC2010">
              <w:rPr>
                <w:rFonts w:ascii="Arial" w:eastAsiaTheme="minorEastAsia" w:hAnsi="Arial" w:cs="Arial"/>
                <w:sz w:val="20"/>
                <w:szCs w:val="20"/>
                <w:lang w:eastAsia="ru-RU"/>
              </w:rPr>
              <w:br/>
              <w:t xml:space="preserve">производимой, </w:t>
            </w:r>
            <w:r w:rsidRPr="00AC2010">
              <w:rPr>
                <w:rFonts w:ascii="Arial" w:eastAsiaTheme="minorEastAsia" w:hAnsi="Arial" w:cs="Arial"/>
                <w:sz w:val="20"/>
                <w:szCs w:val="20"/>
                <w:lang w:eastAsia="ru-RU"/>
              </w:rPr>
              <w:br/>
              <w:t xml:space="preserve">ввозимой или </w:t>
            </w:r>
            <w:r w:rsidRPr="00AC2010">
              <w:rPr>
                <w:rFonts w:ascii="Arial" w:eastAsiaTheme="minorEastAsia" w:hAnsi="Arial" w:cs="Arial"/>
                <w:sz w:val="20"/>
                <w:szCs w:val="20"/>
                <w:lang w:eastAsia="ru-RU"/>
              </w:rPr>
              <w:br/>
              <w:t xml:space="preserve">реализуемой  </w:t>
            </w:r>
          </w:p>
        </w:tc>
        <w:tc>
          <w:tcPr>
            <w:tcW w:w="4590" w:type="dxa"/>
            <w:gridSpan w:val="3"/>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Количество продукции, находящейся</w:t>
            </w:r>
            <w:r w:rsidRPr="00AC2010">
              <w:rPr>
                <w:rFonts w:ascii="Arial" w:eastAsiaTheme="minorEastAsia" w:hAnsi="Arial" w:cs="Arial"/>
                <w:sz w:val="20"/>
                <w:szCs w:val="20"/>
                <w:lang w:eastAsia="ru-RU"/>
              </w:rPr>
              <w:br/>
              <w:t xml:space="preserve">в обороте (штук)         </w:t>
            </w:r>
          </w:p>
        </w:tc>
        <w:tc>
          <w:tcPr>
            <w:tcW w:w="5940" w:type="dxa"/>
            <w:gridSpan w:val="3"/>
            <w:tcBorders>
              <w:top w:val="single" w:sz="6" w:space="0" w:color="auto"/>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Меры административного воздействия</w:t>
            </w:r>
          </w:p>
        </w:tc>
      </w:tr>
      <w:tr w:rsidR="00AC2010" w:rsidRPr="00AC2010" w:rsidTr="005B2B70">
        <w:tblPrEx>
          <w:tblCellMar>
            <w:top w:w="0" w:type="dxa"/>
            <w:bottom w:w="0" w:type="dxa"/>
          </w:tblCellMar>
        </w:tblPrEx>
        <w:trPr>
          <w:cantSplit/>
          <w:trHeight w:val="240"/>
        </w:trPr>
        <w:tc>
          <w:tcPr>
            <w:tcW w:w="1485" w:type="dxa"/>
            <w:vMerge/>
            <w:tcBorders>
              <w:top w:val="nil"/>
              <w:left w:val="nil"/>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2565" w:type="dxa"/>
            <w:gridSpan w:val="2"/>
            <w:vMerge/>
            <w:tcBorders>
              <w:top w:val="nil"/>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2025" w:type="dxa"/>
            <w:vMerge/>
            <w:tcBorders>
              <w:top w:val="nil"/>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810"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всего</w:t>
            </w:r>
          </w:p>
        </w:tc>
        <w:tc>
          <w:tcPr>
            <w:tcW w:w="3780" w:type="dxa"/>
            <w:gridSpan w:val="2"/>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в том числе:       </w:t>
            </w:r>
          </w:p>
        </w:tc>
        <w:tc>
          <w:tcPr>
            <w:tcW w:w="2295"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субъект    </w:t>
            </w:r>
            <w:r w:rsidRPr="00AC2010">
              <w:rPr>
                <w:rFonts w:ascii="Arial" w:eastAsiaTheme="minorEastAsia" w:hAnsi="Arial" w:cs="Arial"/>
                <w:sz w:val="20"/>
                <w:szCs w:val="20"/>
                <w:lang w:eastAsia="ru-RU"/>
              </w:rPr>
              <w:br/>
              <w:t>ответственности</w:t>
            </w:r>
            <w:r w:rsidRPr="00AC2010">
              <w:rPr>
                <w:rFonts w:ascii="Arial" w:eastAsiaTheme="minorEastAsia" w:hAnsi="Arial" w:cs="Arial"/>
                <w:sz w:val="20"/>
                <w:szCs w:val="20"/>
                <w:lang w:eastAsia="ru-RU"/>
              </w:rPr>
              <w:br/>
              <w:t xml:space="preserve">(ф.и.о.    </w:t>
            </w:r>
            <w:r w:rsidRPr="00AC2010">
              <w:rPr>
                <w:rFonts w:ascii="Arial" w:eastAsiaTheme="minorEastAsia" w:hAnsi="Arial" w:cs="Arial"/>
                <w:sz w:val="20"/>
                <w:szCs w:val="20"/>
                <w:lang w:eastAsia="ru-RU"/>
              </w:rPr>
              <w:br/>
              <w:t xml:space="preserve">должностного  </w:t>
            </w:r>
            <w:r w:rsidRPr="00AC2010">
              <w:rPr>
                <w:rFonts w:ascii="Arial" w:eastAsiaTheme="minorEastAsia" w:hAnsi="Arial" w:cs="Arial"/>
                <w:sz w:val="20"/>
                <w:szCs w:val="20"/>
                <w:lang w:eastAsia="ru-RU"/>
              </w:rPr>
              <w:br/>
              <w:t xml:space="preserve">лица,     </w:t>
            </w:r>
            <w:r w:rsidRPr="00AC2010">
              <w:rPr>
                <w:rFonts w:ascii="Arial" w:eastAsiaTheme="minorEastAsia" w:hAnsi="Arial" w:cs="Arial"/>
                <w:sz w:val="20"/>
                <w:szCs w:val="20"/>
                <w:lang w:eastAsia="ru-RU"/>
              </w:rPr>
              <w:br/>
              <w:t>индивидуального</w:t>
            </w:r>
            <w:r w:rsidRPr="00AC2010">
              <w:rPr>
                <w:rFonts w:ascii="Arial" w:eastAsiaTheme="minorEastAsia" w:hAnsi="Arial" w:cs="Arial"/>
                <w:sz w:val="20"/>
                <w:szCs w:val="20"/>
                <w:lang w:eastAsia="ru-RU"/>
              </w:rPr>
              <w:br/>
              <w:t>предпринимателя,</w:t>
            </w:r>
            <w:r w:rsidRPr="00AC2010">
              <w:rPr>
                <w:rFonts w:ascii="Arial" w:eastAsiaTheme="minorEastAsia" w:hAnsi="Arial" w:cs="Arial"/>
                <w:sz w:val="20"/>
                <w:szCs w:val="20"/>
                <w:lang w:eastAsia="ru-RU"/>
              </w:rPr>
              <w:br/>
              <w:t xml:space="preserve">наименование  </w:t>
            </w:r>
            <w:r w:rsidRPr="00AC2010">
              <w:rPr>
                <w:rFonts w:ascii="Arial" w:eastAsiaTheme="minorEastAsia" w:hAnsi="Arial" w:cs="Arial"/>
                <w:sz w:val="20"/>
                <w:szCs w:val="20"/>
                <w:lang w:eastAsia="ru-RU"/>
              </w:rPr>
              <w:br/>
              <w:t xml:space="preserve">юридического  </w:t>
            </w:r>
            <w:r w:rsidRPr="00AC2010">
              <w:rPr>
                <w:rFonts w:ascii="Arial" w:eastAsiaTheme="minorEastAsia" w:hAnsi="Arial" w:cs="Arial"/>
                <w:sz w:val="20"/>
                <w:szCs w:val="20"/>
                <w:lang w:eastAsia="ru-RU"/>
              </w:rPr>
              <w:br/>
              <w:t xml:space="preserve">лица)     </w:t>
            </w:r>
          </w:p>
        </w:tc>
        <w:tc>
          <w:tcPr>
            <w:tcW w:w="1485"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сумма  </w:t>
            </w:r>
            <w:r w:rsidRPr="00AC2010">
              <w:rPr>
                <w:rFonts w:ascii="Arial" w:eastAsiaTheme="minorEastAsia" w:hAnsi="Arial" w:cs="Arial"/>
                <w:sz w:val="20"/>
                <w:szCs w:val="20"/>
                <w:lang w:eastAsia="ru-RU"/>
              </w:rPr>
              <w:br/>
              <w:t xml:space="preserve">штрафа  </w:t>
            </w:r>
            <w:r w:rsidRPr="00AC2010">
              <w:rPr>
                <w:rFonts w:ascii="Arial" w:eastAsiaTheme="minorEastAsia" w:hAnsi="Arial" w:cs="Arial"/>
                <w:sz w:val="20"/>
                <w:szCs w:val="20"/>
                <w:lang w:eastAsia="ru-RU"/>
              </w:rPr>
              <w:br/>
              <w:t xml:space="preserve">(тыс.  </w:t>
            </w:r>
            <w:r w:rsidRPr="00AC2010">
              <w:rPr>
                <w:rFonts w:ascii="Arial" w:eastAsiaTheme="minorEastAsia" w:hAnsi="Arial" w:cs="Arial"/>
                <w:sz w:val="20"/>
                <w:szCs w:val="20"/>
                <w:lang w:eastAsia="ru-RU"/>
              </w:rPr>
              <w:br/>
              <w:t>рублей) с</w:t>
            </w:r>
            <w:r w:rsidRPr="00AC2010">
              <w:rPr>
                <w:rFonts w:ascii="Arial" w:eastAsiaTheme="minorEastAsia" w:hAnsi="Arial" w:cs="Arial"/>
                <w:sz w:val="20"/>
                <w:szCs w:val="20"/>
                <w:lang w:eastAsia="ru-RU"/>
              </w:rPr>
              <w:br/>
              <w:t>указанием</w:t>
            </w:r>
            <w:r w:rsidRPr="00AC2010">
              <w:rPr>
                <w:rFonts w:ascii="Arial" w:eastAsiaTheme="minorEastAsia" w:hAnsi="Arial" w:cs="Arial"/>
                <w:sz w:val="20"/>
                <w:szCs w:val="20"/>
                <w:lang w:eastAsia="ru-RU"/>
              </w:rPr>
              <w:br/>
              <w:t>нормы КоАП</w:t>
            </w:r>
            <w:r w:rsidRPr="00AC2010">
              <w:rPr>
                <w:rFonts w:ascii="Arial" w:eastAsiaTheme="minorEastAsia" w:hAnsi="Arial" w:cs="Arial"/>
                <w:sz w:val="20"/>
                <w:szCs w:val="20"/>
                <w:lang w:eastAsia="ru-RU"/>
              </w:rPr>
              <w:br/>
              <w:t xml:space="preserve">РФ    </w:t>
            </w:r>
          </w:p>
        </w:tc>
        <w:tc>
          <w:tcPr>
            <w:tcW w:w="2160" w:type="dxa"/>
            <w:vMerge w:val="restart"/>
            <w:tcBorders>
              <w:top w:val="single" w:sz="6" w:space="0" w:color="auto"/>
              <w:left w:val="single" w:sz="6" w:space="0" w:color="auto"/>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количество</w:t>
            </w:r>
            <w:r w:rsidRPr="00AC2010">
              <w:rPr>
                <w:rFonts w:ascii="Arial" w:eastAsiaTheme="minorEastAsia" w:hAnsi="Arial" w:cs="Arial"/>
                <w:sz w:val="20"/>
                <w:szCs w:val="20"/>
                <w:lang w:eastAsia="ru-RU"/>
              </w:rPr>
              <w:br/>
              <w:t>продукции/сумма</w:t>
            </w:r>
            <w:r w:rsidRPr="00AC2010">
              <w:rPr>
                <w:rFonts w:ascii="Arial" w:eastAsiaTheme="minorEastAsia" w:hAnsi="Arial" w:cs="Arial"/>
                <w:sz w:val="20"/>
                <w:szCs w:val="20"/>
                <w:lang w:eastAsia="ru-RU"/>
              </w:rPr>
              <w:br/>
              <w:t>конфискованного</w:t>
            </w:r>
            <w:r w:rsidRPr="00AC2010">
              <w:rPr>
                <w:rFonts w:ascii="Arial" w:eastAsiaTheme="minorEastAsia" w:hAnsi="Arial" w:cs="Arial"/>
                <w:sz w:val="20"/>
                <w:szCs w:val="20"/>
                <w:lang w:eastAsia="ru-RU"/>
              </w:rPr>
              <w:br/>
              <w:t>товара (тыс.</w:t>
            </w:r>
            <w:r w:rsidRPr="00AC2010">
              <w:rPr>
                <w:rFonts w:ascii="Arial" w:eastAsiaTheme="minorEastAsia" w:hAnsi="Arial" w:cs="Arial"/>
                <w:sz w:val="20"/>
                <w:szCs w:val="20"/>
                <w:lang w:eastAsia="ru-RU"/>
              </w:rPr>
              <w:br/>
              <w:t>рублей)</w:t>
            </w:r>
          </w:p>
        </w:tc>
      </w:tr>
      <w:tr w:rsidR="00AC2010" w:rsidRPr="00AC2010" w:rsidTr="005B2B70">
        <w:tblPrEx>
          <w:tblCellMar>
            <w:top w:w="0" w:type="dxa"/>
            <w:bottom w:w="0" w:type="dxa"/>
          </w:tblCellMar>
        </w:tblPrEx>
        <w:trPr>
          <w:cantSplit/>
          <w:trHeight w:val="360"/>
        </w:trPr>
        <w:tc>
          <w:tcPr>
            <w:tcW w:w="1485" w:type="dxa"/>
            <w:vMerge/>
            <w:tcBorders>
              <w:top w:val="nil"/>
              <w:left w:val="nil"/>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2565" w:type="dxa"/>
            <w:gridSpan w:val="2"/>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2025" w:type="dxa"/>
            <w:vMerge/>
            <w:tcBorders>
              <w:top w:val="nil"/>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810" w:type="dxa"/>
            <w:vMerge/>
            <w:tcBorders>
              <w:top w:val="nil"/>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890"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с нарушением</w:t>
            </w:r>
            <w:r w:rsidRPr="00AC2010">
              <w:rPr>
                <w:rFonts w:ascii="Arial" w:eastAsiaTheme="minorEastAsia" w:hAnsi="Arial" w:cs="Arial"/>
                <w:sz w:val="20"/>
                <w:szCs w:val="20"/>
                <w:lang w:eastAsia="ru-RU"/>
              </w:rPr>
              <w:br/>
              <w:t xml:space="preserve">требований </w:t>
            </w:r>
            <w:r w:rsidRPr="00AC2010">
              <w:rPr>
                <w:rFonts w:ascii="Arial" w:eastAsiaTheme="minorEastAsia" w:hAnsi="Arial" w:cs="Arial"/>
                <w:sz w:val="20"/>
                <w:szCs w:val="20"/>
                <w:lang w:eastAsia="ru-RU"/>
              </w:rPr>
              <w:br/>
              <w:t xml:space="preserve">статьи 10  </w:t>
            </w:r>
            <w:r w:rsidRPr="00AC2010">
              <w:rPr>
                <w:rFonts w:ascii="Arial" w:eastAsiaTheme="minorEastAsia" w:hAnsi="Arial" w:cs="Arial"/>
                <w:sz w:val="20"/>
                <w:szCs w:val="20"/>
                <w:lang w:eastAsia="ru-RU"/>
              </w:rPr>
              <w:br/>
              <w:t>Федерального</w:t>
            </w:r>
            <w:r w:rsidRPr="00AC2010">
              <w:rPr>
                <w:rFonts w:ascii="Arial" w:eastAsiaTheme="minorEastAsia" w:hAnsi="Arial" w:cs="Arial"/>
                <w:sz w:val="20"/>
                <w:szCs w:val="20"/>
                <w:lang w:eastAsia="ru-RU"/>
              </w:rPr>
              <w:br/>
              <w:t>закона от 23</w:t>
            </w:r>
            <w:r w:rsidRPr="00AC2010">
              <w:rPr>
                <w:rFonts w:ascii="Arial" w:eastAsiaTheme="minorEastAsia" w:hAnsi="Arial" w:cs="Arial"/>
                <w:sz w:val="20"/>
                <w:szCs w:val="20"/>
                <w:lang w:eastAsia="ru-RU"/>
              </w:rPr>
              <w:br/>
              <w:t xml:space="preserve">ноября 2009 </w:t>
            </w:r>
            <w:r w:rsidRPr="00AC2010">
              <w:rPr>
                <w:rFonts w:ascii="Arial" w:eastAsiaTheme="minorEastAsia" w:hAnsi="Arial" w:cs="Arial"/>
                <w:sz w:val="20"/>
                <w:szCs w:val="20"/>
                <w:lang w:eastAsia="ru-RU"/>
              </w:rPr>
              <w:br/>
              <w:t xml:space="preserve">г. N 261-ФЗ </w:t>
            </w:r>
          </w:p>
        </w:tc>
        <w:tc>
          <w:tcPr>
            <w:tcW w:w="1890"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с нарушением </w:t>
            </w:r>
            <w:r w:rsidRPr="00AC2010">
              <w:rPr>
                <w:rFonts w:ascii="Arial" w:eastAsiaTheme="minorEastAsia" w:hAnsi="Arial" w:cs="Arial"/>
                <w:sz w:val="20"/>
                <w:szCs w:val="20"/>
                <w:lang w:eastAsia="ru-RU"/>
              </w:rPr>
              <w:br/>
              <w:t xml:space="preserve">требований  </w:t>
            </w:r>
            <w:r w:rsidRPr="00AC2010">
              <w:rPr>
                <w:rFonts w:ascii="Arial" w:eastAsiaTheme="minorEastAsia" w:hAnsi="Arial" w:cs="Arial"/>
                <w:sz w:val="20"/>
                <w:szCs w:val="20"/>
                <w:lang w:eastAsia="ru-RU"/>
              </w:rPr>
              <w:br/>
              <w:t xml:space="preserve">пункта 2   </w:t>
            </w:r>
            <w:r w:rsidRPr="00AC2010">
              <w:rPr>
                <w:rFonts w:ascii="Arial" w:eastAsiaTheme="minorEastAsia" w:hAnsi="Arial" w:cs="Arial"/>
                <w:sz w:val="20"/>
                <w:szCs w:val="20"/>
                <w:lang w:eastAsia="ru-RU"/>
              </w:rPr>
              <w:br/>
              <w:t xml:space="preserve">статьи 10  </w:t>
            </w:r>
            <w:r w:rsidRPr="00AC2010">
              <w:rPr>
                <w:rFonts w:ascii="Arial" w:eastAsiaTheme="minorEastAsia" w:hAnsi="Arial" w:cs="Arial"/>
                <w:sz w:val="20"/>
                <w:szCs w:val="20"/>
                <w:lang w:eastAsia="ru-RU"/>
              </w:rPr>
              <w:br/>
              <w:t xml:space="preserve">Закона    </w:t>
            </w:r>
            <w:r w:rsidRPr="00AC2010">
              <w:rPr>
                <w:rFonts w:ascii="Arial" w:eastAsiaTheme="minorEastAsia" w:hAnsi="Arial" w:cs="Arial"/>
                <w:sz w:val="20"/>
                <w:szCs w:val="20"/>
                <w:lang w:eastAsia="ru-RU"/>
              </w:rPr>
              <w:br/>
              <w:t xml:space="preserve">Российской  </w:t>
            </w:r>
            <w:r w:rsidRPr="00AC2010">
              <w:rPr>
                <w:rFonts w:ascii="Arial" w:eastAsiaTheme="minorEastAsia" w:hAnsi="Arial" w:cs="Arial"/>
                <w:sz w:val="20"/>
                <w:szCs w:val="20"/>
                <w:lang w:eastAsia="ru-RU"/>
              </w:rPr>
              <w:br/>
              <w:t xml:space="preserve">Федерации "О </w:t>
            </w:r>
            <w:r w:rsidRPr="00AC2010">
              <w:rPr>
                <w:rFonts w:ascii="Arial" w:eastAsiaTheme="minorEastAsia" w:hAnsi="Arial" w:cs="Arial"/>
                <w:sz w:val="20"/>
                <w:szCs w:val="20"/>
                <w:lang w:eastAsia="ru-RU"/>
              </w:rPr>
              <w:br/>
              <w:t xml:space="preserve">защите прав </w:t>
            </w:r>
            <w:r w:rsidRPr="00AC2010">
              <w:rPr>
                <w:rFonts w:ascii="Arial" w:eastAsiaTheme="minorEastAsia" w:hAnsi="Arial" w:cs="Arial"/>
                <w:sz w:val="20"/>
                <w:szCs w:val="20"/>
                <w:lang w:eastAsia="ru-RU"/>
              </w:rPr>
              <w:br/>
              <w:t>потребителей"</w:t>
            </w:r>
          </w:p>
        </w:tc>
        <w:tc>
          <w:tcPr>
            <w:tcW w:w="2295" w:type="dxa"/>
            <w:vMerge/>
            <w:tcBorders>
              <w:top w:val="nil"/>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485" w:type="dxa"/>
            <w:vMerge/>
            <w:tcBorders>
              <w:top w:val="nil"/>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2160" w:type="dxa"/>
            <w:vMerge/>
            <w:tcBorders>
              <w:top w:val="nil"/>
              <w:left w:val="single" w:sz="6" w:space="0" w:color="auto"/>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r w:rsidR="00AC2010" w:rsidRPr="00AC2010" w:rsidTr="005B2B70">
        <w:tblPrEx>
          <w:tblCellMar>
            <w:top w:w="0" w:type="dxa"/>
            <w:bottom w:w="0" w:type="dxa"/>
          </w:tblCellMar>
        </w:tblPrEx>
        <w:trPr>
          <w:cantSplit/>
          <w:trHeight w:val="840"/>
        </w:trPr>
        <w:tc>
          <w:tcPr>
            <w:tcW w:w="1485" w:type="dxa"/>
            <w:vMerge/>
            <w:tcBorders>
              <w:top w:val="nil"/>
              <w:left w:val="nil"/>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89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наименование/</w:t>
            </w:r>
            <w:r w:rsidRPr="00AC2010">
              <w:rPr>
                <w:rFonts w:ascii="Arial" w:eastAsiaTheme="minorEastAsia" w:hAnsi="Arial" w:cs="Arial"/>
                <w:sz w:val="20"/>
                <w:szCs w:val="20"/>
                <w:lang w:eastAsia="ru-RU"/>
              </w:rPr>
              <w:br/>
              <w:t xml:space="preserve">ф.и.о.   </w:t>
            </w:r>
          </w:p>
        </w:tc>
        <w:tc>
          <w:tcPr>
            <w:tcW w:w="67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ИНН</w:t>
            </w:r>
          </w:p>
        </w:tc>
        <w:tc>
          <w:tcPr>
            <w:tcW w:w="2025"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810"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890"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890"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2295"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485"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2160" w:type="dxa"/>
            <w:vMerge/>
            <w:tcBorders>
              <w:top w:val="nil"/>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r w:rsidR="00AC2010" w:rsidRPr="00AC2010" w:rsidTr="005B2B70">
        <w:tblPrEx>
          <w:tblCellMar>
            <w:top w:w="0" w:type="dxa"/>
            <w:bottom w:w="0" w:type="dxa"/>
          </w:tblCellMar>
        </w:tblPrEx>
        <w:trPr>
          <w:cantSplit/>
          <w:trHeight w:val="120"/>
        </w:trPr>
        <w:tc>
          <w:tcPr>
            <w:tcW w:w="16605" w:type="dxa"/>
            <w:gridSpan w:val="10"/>
            <w:tcBorders>
              <w:top w:val="single" w:sz="6" w:space="0" w:color="auto"/>
              <w:left w:val="nil"/>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bl>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3-2</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 нарушениях законодательства Российской Федерации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 энергосбережении и о повышении энергетической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выявленных при осуществлении государственного контроля в области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энергосбережения и повышения энергетической эффективности</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485"/>
        <w:gridCol w:w="1485"/>
        <w:gridCol w:w="945"/>
        <w:gridCol w:w="2700"/>
        <w:gridCol w:w="1215"/>
        <w:gridCol w:w="1215"/>
        <w:gridCol w:w="810"/>
        <w:gridCol w:w="945"/>
        <w:gridCol w:w="1215"/>
        <w:gridCol w:w="1215"/>
      </w:tblGrid>
      <w:tr w:rsidR="00AC2010" w:rsidRPr="00AC2010" w:rsidTr="005B2B70">
        <w:tblPrEx>
          <w:tblCellMar>
            <w:top w:w="0" w:type="dxa"/>
            <w:bottom w:w="0" w:type="dxa"/>
          </w:tblCellMar>
        </w:tblPrEx>
        <w:trPr>
          <w:cantSplit/>
          <w:trHeight w:val="360"/>
        </w:trPr>
        <w:tc>
          <w:tcPr>
            <w:tcW w:w="540" w:type="dxa"/>
            <w:vMerge w:val="restart"/>
            <w:tcBorders>
              <w:top w:val="single" w:sz="6" w:space="0" w:color="auto"/>
              <w:left w:val="nil"/>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N </w:t>
            </w:r>
            <w:r w:rsidRPr="00AC2010">
              <w:rPr>
                <w:rFonts w:ascii="Arial" w:eastAsiaTheme="minorEastAsia" w:hAnsi="Arial" w:cs="Arial"/>
                <w:sz w:val="20"/>
                <w:szCs w:val="20"/>
                <w:lang w:eastAsia="ru-RU"/>
              </w:rPr>
              <w:br/>
              <w:t>п/п</w:t>
            </w:r>
          </w:p>
        </w:tc>
        <w:tc>
          <w:tcPr>
            <w:tcW w:w="1350"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Дата     </w:t>
            </w:r>
            <w:r w:rsidRPr="00AC2010">
              <w:rPr>
                <w:rFonts w:ascii="Arial" w:eastAsiaTheme="minorEastAsia" w:hAnsi="Arial" w:cs="Arial"/>
                <w:sz w:val="20"/>
                <w:szCs w:val="20"/>
                <w:lang w:eastAsia="ru-RU"/>
              </w:rPr>
              <w:br/>
              <w:t>постанов-</w:t>
            </w:r>
            <w:r w:rsidRPr="00AC2010">
              <w:rPr>
                <w:rFonts w:ascii="Arial" w:eastAsiaTheme="minorEastAsia" w:hAnsi="Arial" w:cs="Arial"/>
                <w:sz w:val="20"/>
                <w:szCs w:val="20"/>
                <w:lang w:eastAsia="ru-RU"/>
              </w:rPr>
              <w:br/>
            </w:r>
            <w:r w:rsidRPr="00AC2010">
              <w:rPr>
                <w:rFonts w:ascii="Arial" w:eastAsiaTheme="minorEastAsia" w:hAnsi="Arial" w:cs="Arial"/>
                <w:sz w:val="20"/>
                <w:szCs w:val="20"/>
                <w:lang w:eastAsia="ru-RU"/>
              </w:rPr>
              <w:lastRenderedPageBreak/>
              <w:t xml:space="preserve">ления о  </w:t>
            </w:r>
            <w:r w:rsidRPr="00AC2010">
              <w:rPr>
                <w:rFonts w:ascii="Arial" w:eastAsiaTheme="minorEastAsia" w:hAnsi="Arial" w:cs="Arial"/>
                <w:sz w:val="20"/>
                <w:szCs w:val="20"/>
                <w:lang w:eastAsia="ru-RU"/>
              </w:rPr>
              <w:br/>
              <w:t>наложении</w:t>
            </w:r>
            <w:r w:rsidRPr="00AC2010">
              <w:rPr>
                <w:rFonts w:ascii="Arial" w:eastAsiaTheme="minorEastAsia" w:hAnsi="Arial" w:cs="Arial"/>
                <w:sz w:val="20"/>
                <w:szCs w:val="20"/>
                <w:lang w:eastAsia="ru-RU"/>
              </w:rPr>
              <w:br/>
              <w:t xml:space="preserve">штрафа   </w:t>
            </w:r>
          </w:p>
        </w:tc>
        <w:tc>
          <w:tcPr>
            <w:tcW w:w="1485"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lastRenderedPageBreak/>
              <w:t>Место рас-</w:t>
            </w:r>
            <w:r w:rsidRPr="00AC2010">
              <w:rPr>
                <w:rFonts w:ascii="Arial" w:eastAsiaTheme="minorEastAsia" w:hAnsi="Arial" w:cs="Arial"/>
                <w:sz w:val="20"/>
                <w:szCs w:val="20"/>
                <w:lang w:eastAsia="ru-RU"/>
              </w:rPr>
              <w:br/>
              <w:t xml:space="preserve">смотрения </w:t>
            </w:r>
            <w:r w:rsidRPr="00AC2010">
              <w:rPr>
                <w:rFonts w:ascii="Arial" w:eastAsiaTheme="minorEastAsia" w:hAnsi="Arial" w:cs="Arial"/>
                <w:sz w:val="20"/>
                <w:szCs w:val="20"/>
                <w:lang w:eastAsia="ru-RU"/>
              </w:rPr>
              <w:br/>
            </w:r>
            <w:r w:rsidRPr="00AC2010">
              <w:rPr>
                <w:rFonts w:ascii="Arial" w:eastAsiaTheme="minorEastAsia" w:hAnsi="Arial" w:cs="Arial"/>
                <w:sz w:val="20"/>
                <w:szCs w:val="20"/>
                <w:lang w:eastAsia="ru-RU"/>
              </w:rPr>
              <w:lastRenderedPageBreak/>
              <w:t xml:space="preserve">дела об   </w:t>
            </w:r>
            <w:r w:rsidRPr="00AC2010">
              <w:rPr>
                <w:rFonts w:ascii="Arial" w:eastAsiaTheme="minorEastAsia" w:hAnsi="Arial" w:cs="Arial"/>
                <w:sz w:val="20"/>
                <w:szCs w:val="20"/>
                <w:lang w:eastAsia="ru-RU"/>
              </w:rPr>
              <w:br/>
              <w:t xml:space="preserve">админист- </w:t>
            </w:r>
            <w:r w:rsidRPr="00AC2010">
              <w:rPr>
                <w:rFonts w:ascii="Arial" w:eastAsiaTheme="minorEastAsia" w:hAnsi="Arial" w:cs="Arial"/>
                <w:sz w:val="20"/>
                <w:szCs w:val="20"/>
                <w:lang w:eastAsia="ru-RU"/>
              </w:rPr>
              <w:br/>
              <w:t xml:space="preserve">ративном  </w:t>
            </w:r>
            <w:r w:rsidRPr="00AC2010">
              <w:rPr>
                <w:rFonts w:ascii="Arial" w:eastAsiaTheme="minorEastAsia" w:hAnsi="Arial" w:cs="Arial"/>
                <w:sz w:val="20"/>
                <w:szCs w:val="20"/>
                <w:lang w:eastAsia="ru-RU"/>
              </w:rPr>
              <w:br/>
              <w:t>правонару-</w:t>
            </w:r>
            <w:r w:rsidRPr="00AC2010">
              <w:rPr>
                <w:rFonts w:ascii="Arial" w:eastAsiaTheme="minorEastAsia" w:hAnsi="Arial" w:cs="Arial"/>
                <w:sz w:val="20"/>
                <w:szCs w:val="20"/>
                <w:lang w:eastAsia="ru-RU"/>
              </w:rPr>
              <w:br/>
              <w:t xml:space="preserve">шении     </w:t>
            </w:r>
          </w:p>
        </w:tc>
        <w:tc>
          <w:tcPr>
            <w:tcW w:w="1485"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lastRenderedPageBreak/>
              <w:t>Номер дела</w:t>
            </w:r>
            <w:r w:rsidRPr="00AC2010">
              <w:rPr>
                <w:rFonts w:ascii="Arial" w:eastAsiaTheme="minorEastAsia" w:hAnsi="Arial" w:cs="Arial"/>
                <w:sz w:val="20"/>
                <w:szCs w:val="20"/>
                <w:lang w:eastAsia="ru-RU"/>
              </w:rPr>
              <w:br/>
              <w:t xml:space="preserve">об адми-  </w:t>
            </w:r>
            <w:r w:rsidRPr="00AC2010">
              <w:rPr>
                <w:rFonts w:ascii="Arial" w:eastAsiaTheme="minorEastAsia" w:hAnsi="Arial" w:cs="Arial"/>
                <w:sz w:val="20"/>
                <w:szCs w:val="20"/>
                <w:lang w:eastAsia="ru-RU"/>
              </w:rPr>
              <w:br/>
            </w:r>
            <w:r w:rsidRPr="00AC2010">
              <w:rPr>
                <w:rFonts w:ascii="Arial" w:eastAsiaTheme="minorEastAsia" w:hAnsi="Arial" w:cs="Arial"/>
                <w:sz w:val="20"/>
                <w:szCs w:val="20"/>
                <w:lang w:eastAsia="ru-RU"/>
              </w:rPr>
              <w:lastRenderedPageBreak/>
              <w:t>нистратив-</w:t>
            </w:r>
            <w:r w:rsidRPr="00AC2010">
              <w:rPr>
                <w:rFonts w:ascii="Arial" w:eastAsiaTheme="minorEastAsia" w:hAnsi="Arial" w:cs="Arial"/>
                <w:sz w:val="20"/>
                <w:szCs w:val="20"/>
                <w:lang w:eastAsia="ru-RU"/>
              </w:rPr>
              <w:br/>
              <w:t xml:space="preserve">ном пра-  </w:t>
            </w:r>
            <w:r w:rsidRPr="00AC2010">
              <w:rPr>
                <w:rFonts w:ascii="Arial" w:eastAsiaTheme="minorEastAsia" w:hAnsi="Arial" w:cs="Arial"/>
                <w:sz w:val="20"/>
                <w:szCs w:val="20"/>
                <w:lang w:eastAsia="ru-RU"/>
              </w:rPr>
              <w:br/>
              <w:t xml:space="preserve">вонаруше- </w:t>
            </w:r>
            <w:r w:rsidRPr="00AC2010">
              <w:rPr>
                <w:rFonts w:ascii="Arial" w:eastAsiaTheme="minorEastAsia" w:hAnsi="Arial" w:cs="Arial"/>
                <w:sz w:val="20"/>
                <w:szCs w:val="20"/>
                <w:lang w:eastAsia="ru-RU"/>
              </w:rPr>
              <w:br/>
              <w:t xml:space="preserve">нии       </w:t>
            </w:r>
          </w:p>
        </w:tc>
        <w:tc>
          <w:tcPr>
            <w:tcW w:w="4860" w:type="dxa"/>
            <w:gridSpan w:val="3"/>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lastRenderedPageBreak/>
              <w:t xml:space="preserve">Сведения о лице, привлеченном к  </w:t>
            </w:r>
            <w:r w:rsidRPr="00AC2010">
              <w:rPr>
                <w:rFonts w:ascii="Arial" w:eastAsiaTheme="minorEastAsia" w:hAnsi="Arial" w:cs="Arial"/>
                <w:sz w:val="20"/>
                <w:szCs w:val="20"/>
                <w:lang w:eastAsia="ru-RU"/>
              </w:rPr>
              <w:br/>
              <w:t xml:space="preserve">административной ответственности </w:t>
            </w:r>
          </w:p>
        </w:tc>
        <w:tc>
          <w:tcPr>
            <w:tcW w:w="2970" w:type="dxa"/>
            <w:gridSpan w:val="3"/>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Законодательный акт, </w:t>
            </w:r>
            <w:r w:rsidRPr="00AC2010">
              <w:rPr>
                <w:rFonts w:ascii="Arial" w:eastAsiaTheme="minorEastAsia" w:hAnsi="Arial" w:cs="Arial"/>
                <w:sz w:val="20"/>
                <w:szCs w:val="20"/>
                <w:lang w:eastAsia="ru-RU"/>
              </w:rPr>
              <w:br/>
              <w:t xml:space="preserve">который был нарушен </w:t>
            </w:r>
          </w:p>
        </w:tc>
        <w:tc>
          <w:tcPr>
            <w:tcW w:w="1215"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Мера ад-</w:t>
            </w:r>
            <w:r w:rsidRPr="00AC2010">
              <w:rPr>
                <w:rFonts w:ascii="Arial" w:eastAsiaTheme="minorEastAsia" w:hAnsi="Arial" w:cs="Arial"/>
                <w:sz w:val="20"/>
                <w:szCs w:val="20"/>
                <w:lang w:eastAsia="ru-RU"/>
              </w:rPr>
              <w:br/>
              <w:t xml:space="preserve">минист- </w:t>
            </w:r>
            <w:r w:rsidRPr="00AC2010">
              <w:rPr>
                <w:rFonts w:ascii="Arial" w:eastAsiaTheme="minorEastAsia" w:hAnsi="Arial" w:cs="Arial"/>
                <w:sz w:val="20"/>
                <w:szCs w:val="20"/>
                <w:lang w:eastAsia="ru-RU"/>
              </w:rPr>
              <w:br/>
            </w:r>
            <w:r w:rsidRPr="00AC2010">
              <w:rPr>
                <w:rFonts w:ascii="Arial" w:eastAsiaTheme="minorEastAsia" w:hAnsi="Arial" w:cs="Arial"/>
                <w:sz w:val="20"/>
                <w:szCs w:val="20"/>
                <w:lang w:eastAsia="ru-RU"/>
              </w:rPr>
              <w:lastRenderedPageBreak/>
              <w:t>ративно-</w:t>
            </w:r>
            <w:r w:rsidRPr="00AC2010">
              <w:rPr>
                <w:rFonts w:ascii="Arial" w:eastAsiaTheme="minorEastAsia" w:hAnsi="Arial" w:cs="Arial"/>
                <w:sz w:val="20"/>
                <w:szCs w:val="20"/>
                <w:lang w:eastAsia="ru-RU"/>
              </w:rPr>
              <w:br/>
              <w:t xml:space="preserve">го воз- </w:t>
            </w:r>
            <w:r w:rsidRPr="00AC2010">
              <w:rPr>
                <w:rFonts w:ascii="Arial" w:eastAsiaTheme="minorEastAsia" w:hAnsi="Arial" w:cs="Arial"/>
                <w:sz w:val="20"/>
                <w:szCs w:val="20"/>
                <w:lang w:eastAsia="ru-RU"/>
              </w:rPr>
              <w:br/>
              <w:t>действия</w:t>
            </w:r>
          </w:p>
        </w:tc>
        <w:tc>
          <w:tcPr>
            <w:tcW w:w="1215" w:type="dxa"/>
            <w:vMerge w:val="restart"/>
            <w:tcBorders>
              <w:top w:val="single" w:sz="6" w:space="0" w:color="auto"/>
              <w:left w:val="single" w:sz="6" w:space="0" w:color="auto"/>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lastRenderedPageBreak/>
              <w:t>Сумма</w:t>
            </w:r>
            <w:r w:rsidRPr="00AC2010">
              <w:rPr>
                <w:rFonts w:ascii="Arial" w:eastAsiaTheme="minorEastAsia" w:hAnsi="Arial" w:cs="Arial"/>
                <w:sz w:val="20"/>
                <w:szCs w:val="20"/>
                <w:lang w:eastAsia="ru-RU"/>
              </w:rPr>
              <w:br/>
              <w:t>штрафа</w:t>
            </w:r>
            <w:r w:rsidRPr="00AC2010">
              <w:rPr>
                <w:rFonts w:ascii="Arial" w:eastAsiaTheme="minorEastAsia" w:hAnsi="Arial" w:cs="Arial"/>
                <w:sz w:val="20"/>
                <w:szCs w:val="20"/>
                <w:lang w:eastAsia="ru-RU"/>
              </w:rPr>
              <w:br/>
            </w:r>
            <w:r w:rsidRPr="00AC2010">
              <w:rPr>
                <w:rFonts w:ascii="Arial" w:eastAsiaTheme="minorEastAsia" w:hAnsi="Arial" w:cs="Arial"/>
                <w:sz w:val="20"/>
                <w:szCs w:val="20"/>
                <w:lang w:eastAsia="ru-RU"/>
              </w:rPr>
              <w:lastRenderedPageBreak/>
              <w:t>(рублей)</w:t>
            </w:r>
          </w:p>
        </w:tc>
      </w:tr>
      <w:tr w:rsidR="00AC2010" w:rsidRPr="00AC2010" w:rsidTr="005B2B70">
        <w:tblPrEx>
          <w:tblCellMar>
            <w:top w:w="0" w:type="dxa"/>
            <w:bottom w:w="0" w:type="dxa"/>
          </w:tblCellMar>
        </w:tblPrEx>
        <w:trPr>
          <w:cantSplit/>
          <w:trHeight w:val="1320"/>
        </w:trPr>
        <w:tc>
          <w:tcPr>
            <w:tcW w:w="540" w:type="dxa"/>
            <w:vMerge/>
            <w:tcBorders>
              <w:top w:val="nil"/>
              <w:left w:val="nil"/>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350"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485"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485"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ф.и.о.</w:t>
            </w:r>
          </w:p>
        </w:tc>
        <w:tc>
          <w:tcPr>
            <w:tcW w:w="270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наименование   </w:t>
            </w:r>
            <w:r w:rsidRPr="00AC2010">
              <w:rPr>
                <w:rFonts w:ascii="Arial" w:eastAsiaTheme="minorEastAsia" w:hAnsi="Arial" w:cs="Arial"/>
                <w:sz w:val="20"/>
                <w:szCs w:val="20"/>
                <w:lang w:eastAsia="ru-RU"/>
              </w:rPr>
              <w:br/>
              <w:t>организации/статус</w:t>
            </w:r>
            <w:r w:rsidRPr="00AC2010">
              <w:rPr>
                <w:rFonts w:ascii="Arial" w:eastAsiaTheme="minorEastAsia" w:hAnsi="Arial" w:cs="Arial"/>
                <w:sz w:val="20"/>
                <w:szCs w:val="20"/>
                <w:lang w:eastAsia="ru-RU"/>
              </w:rPr>
              <w:br/>
              <w:t xml:space="preserve">физического лица </w:t>
            </w:r>
            <w:r w:rsidRPr="00AC2010">
              <w:rPr>
                <w:rFonts w:ascii="Arial" w:eastAsiaTheme="minorEastAsia" w:hAnsi="Arial" w:cs="Arial"/>
                <w:sz w:val="20"/>
                <w:szCs w:val="20"/>
                <w:lang w:eastAsia="ru-RU"/>
              </w:rPr>
              <w:br/>
              <w:t xml:space="preserve">(должностное лицо </w:t>
            </w:r>
            <w:r w:rsidRPr="00AC2010">
              <w:rPr>
                <w:rFonts w:ascii="Arial" w:eastAsiaTheme="minorEastAsia" w:hAnsi="Arial" w:cs="Arial"/>
                <w:sz w:val="20"/>
                <w:szCs w:val="20"/>
                <w:lang w:eastAsia="ru-RU"/>
              </w:rPr>
              <w:br/>
              <w:t xml:space="preserve">или лицо,     </w:t>
            </w:r>
            <w:r w:rsidRPr="00AC2010">
              <w:rPr>
                <w:rFonts w:ascii="Arial" w:eastAsiaTheme="minorEastAsia" w:hAnsi="Arial" w:cs="Arial"/>
                <w:sz w:val="20"/>
                <w:szCs w:val="20"/>
                <w:lang w:eastAsia="ru-RU"/>
              </w:rPr>
              <w:br/>
              <w:t xml:space="preserve">осуществляющее  </w:t>
            </w:r>
            <w:r w:rsidRPr="00AC2010">
              <w:rPr>
                <w:rFonts w:ascii="Arial" w:eastAsiaTheme="minorEastAsia" w:hAnsi="Arial" w:cs="Arial"/>
                <w:sz w:val="20"/>
                <w:szCs w:val="20"/>
                <w:lang w:eastAsia="ru-RU"/>
              </w:rPr>
              <w:br/>
              <w:t>предпринимательскую</w:t>
            </w:r>
            <w:r w:rsidRPr="00AC2010">
              <w:rPr>
                <w:rFonts w:ascii="Arial" w:eastAsiaTheme="minorEastAsia" w:hAnsi="Arial" w:cs="Arial"/>
                <w:sz w:val="20"/>
                <w:szCs w:val="20"/>
                <w:lang w:eastAsia="ru-RU"/>
              </w:rPr>
              <w:br/>
              <w:t xml:space="preserve">деятельность без </w:t>
            </w:r>
            <w:r w:rsidRPr="00AC2010">
              <w:rPr>
                <w:rFonts w:ascii="Arial" w:eastAsiaTheme="minorEastAsia" w:hAnsi="Arial" w:cs="Arial"/>
                <w:sz w:val="20"/>
                <w:szCs w:val="20"/>
                <w:lang w:eastAsia="ru-RU"/>
              </w:rPr>
              <w:br/>
              <w:t xml:space="preserve">образования    </w:t>
            </w:r>
            <w:r w:rsidRPr="00AC2010">
              <w:rPr>
                <w:rFonts w:ascii="Arial" w:eastAsiaTheme="minorEastAsia" w:hAnsi="Arial" w:cs="Arial"/>
                <w:sz w:val="20"/>
                <w:szCs w:val="20"/>
                <w:lang w:eastAsia="ru-RU"/>
              </w:rPr>
              <w:br/>
              <w:t>юридического лица)</w:t>
            </w:r>
          </w:p>
        </w:tc>
        <w:tc>
          <w:tcPr>
            <w:tcW w:w="121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ИНН (при</w:t>
            </w:r>
            <w:r w:rsidRPr="00AC2010">
              <w:rPr>
                <w:rFonts w:ascii="Arial" w:eastAsiaTheme="minorEastAsia" w:hAnsi="Arial" w:cs="Arial"/>
                <w:sz w:val="20"/>
                <w:szCs w:val="20"/>
                <w:lang w:eastAsia="ru-RU"/>
              </w:rPr>
              <w:br/>
              <w:t>наличии)</w:t>
            </w:r>
          </w:p>
        </w:tc>
        <w:tc>
          <w:tcPr>
            <w:tcW w:w="121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наимено-</w:t>
            </w:r>
            <w:r w:rsidRPr="00AC2010">
              <w:rPr>
                <w:rFonts w:ascii="Arial" w:eastAsiaTheme="minorEastAsia" w:hAnsi="Arial" w:cs="Arial"/>
                <w:sz w:val="20"/>
                <w:szCs w:val="20"/>
                <w:lang w:eastAsia="ru-RU"/>
              </w:rPr>
              <w:br/>
              <w:t xml:space="preserve">вание   </w:t>
            </w:r>
          </w:p>
        </w:tc>
        <w:tc>
          <w:tcPr>
            <w:tcW w:w="81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пункт</w:t>
            </w:r>
          </w:p>
        </w:tc>
        <w:tc>
          <w:tcPr>
            <w:tcW w:w="94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статья</w:t>
            </w:r>
          </w:p>
        </w:tc>
        <w:tc>
          <w:tcPr>
            <w:tcW w:w="1215"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215" w:type="dxa"/>
            <w:vMerge/>
            <w:tcBorders>
              <w:top w:val="nil"/>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r w:rsidR="00AC2010" w:rsidRPr="00AC2010" w:rsidTr="005B2B70">
        <w:tblPrEx>
          <w:tblCellMar>
            <w:top w:w="0" w:type="dxa"/>
            <w:bottom w:w="0" w:type="dxa"/>
          </w:tblCellMar>
        </w:tblPrEx>
        <w:trPr>
          <w:cantSplit/>
          <w:trHeight w:val="120"/>
        </w:trPr>
        <w:tc>
          <w:tcPr>
            <w:tcW w:w="15120" w:type="dxa"/>
            <w:gridSpan w:val="12"/>
            <w:tcBorders>
              <w:top w:val="single" w:sz="6" w:space="0" w:color="auto"/>
              <w:left w:val="nil"/>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bl>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4-1</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СВЕДЕНИЯ,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полученные в ходе осуществления государственного статистического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учета в области энергосбережения и повышения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эффективности, включая сведения об объемах использования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энергетических ресурсов</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Субъект  │  Виды топлива   │N    │ Единица │ Остаток│Поступило│ Израсходовано за отчетный год │ Отпущено (продано) за │ Остаток</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Российской│                 │стро-│измерения│   на   │ - всего ├───────────────────────────────┤     отчетный год      │на конец</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Федерации │                 │ки   │ по </w:t>
      </w:r>
      <w:hyperlink r:id="rId28" w:history="1">
        <w:r w:rsidRPr="00AC2010">
          <w:rPr>
            <w:rFonts w:ascii="Courier New" w:eastAsiaTheme="minorEastAsia" w:hAnsi="Courier New" w:cs="Courier New"/>
            <w:color w:val="0000FF"/>
            <w:sz w:val="18"/>
            <w:szCs w:val="18"/>
            <w:lang w:eastAsia="ru-RU"/>
          </w:rPr>
          <w:t>ОКЕИ</w:t>
        </w:r>
      </w:hyperlink>
      <w:r w:rsidRPr="00AC2010">
        <w:rPr>
          <w:rFonts w:ascii="Courier New" w:eastAsiaTheme="minorEastAsia" w:hAnsi="Courier New" w:cs="Courier New"/>
          <w:sz w:val="18"/>
          <w:szCs w:val="18"/>
          <w:lang w:eastAsia="ru-RU"/>
        </w:rPr>
        <w:t xml:space="preserve"> │отчетный│         │          в том числе          │                       │отчетного</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                 │     │         │   год  │         ├──────────┬────────┬───────────┼────────────┬──────────┤ периода</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                 │     │         │        │         │в качестве│   в    │     на    │   другим   │населению,│</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                 │     │         │        │         │моторного │качестве│нетопливные│предприятиям│ включая  │</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                 │     │         │        │         │ топлива  │ сырья  │   нужды   │     и      │отпущенное│</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                 │     │         │        │         │          │        │           │организациям│рабочим и │</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                 │     │         │        │         │          │        │           │            │ служащим │</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бензины           1001     </w:t>
      </w:r>
      <w:hyperlink r:id="rId29" w:history="1">
        <w:r w:rsidRPr="00AC2010">
          <w:rPr>
            <w:rFonts w:ascii="Courier New" w:eastAsiaTheme="minorEastAsia" w:hAnsi="Courier New" w:cs="Courier New"/>
            <w:color w:val="0000FF"/>
            <w:sz w:val="18"/>
            <w:szCs w:val="18"/>
            <w:lang w:eastAsia="ru-RU"/>
          </w:rPr>
          <w:t>168</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авиационные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бензины           1010     </w:t>
      </w:r>
      <w:hyperlink r:id="rId30" w:history="1">
        <w:r w:rsidRPr="00AC2010">
          <w:rPr>
            <w:rFonts w:ascii="Courier New" w:eastAsiaTheme="minorEastAsia" w:hAnsi="Courier New" w:cs="Courier New"/>
            <w:color w:val="0000FF"/>
            <w:sz w:val="18"/>
            <w:szCs w:val="18"/>
            <w:lang w:eastAsia="ru-RU"/>
          </w:rPr>
          <w:t>168</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автомобильные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в том числе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израсходовано   1012     </w:t>
      </w:r>
      <w:hyperlink r:id="rId31" w:history="1">
        <w:r w:rsidRPr="00AC2010">
          <w:rPr>
            <w:rFonts w:ascii="Courier New" w:eastAsiaTheme="minorEastAsia" w:hAnsi="Courier New" w:cs="Courier New"/>
            <w:color w:val="0000FF"/>
            <w:sz w:val="18"/>
            <w:szCs w:val="18"/>
            <w:lang w:eastAsia="ru-RU"/>
          </w:rPr>
          <w:t>168</w:t>
        </w:r>
      </w:hyperlink>
      <w:r w:rsidRPr="00AC2010">
        <w:rPr>
          <w:rFonts w:ascii="Courier New" w:eastAsiaTheme="minorEastAsia" w:hAnsi="Courier New" w:cs="Courier New"/>
          <w:sz w:val="18"/>
          <w:szCs w:val="18"/>
          <w:lang w:eastAsia="ru-RU"/>
        </w:rPr>
        <w:t xml:space="preserve">        -                   -         -         -            -          -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на работу</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автотранспорта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керосины          1020     </w:t>
      </w:r>
      <w:hyperlink r:id="rId32" w:history="1">
        <w:r w:rsidRPr="00AC2010">
          <w:rPr>
            <w:rFonts w:ascii="Courier New" w:eastAsiaTheme="minorEastAsia" w:hAnsi="Courier New" w:cs="Courier New"/>
            <w:color w:val="0000FF"/>
            <w:sz w:val="18"/>
            <w:szCs w:val="18"/>
            <w:lang w:eastAsia="ru-RU"/>
          </w:rPr>
          <w:t>168</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топливо           1030     </w:t>
      </w:r>
      <w:hyperlink r:id="rId33" w:history="1">
        <w:r w:rsidRPr="00AC2010">
          <w:rPr>
            <w:rFonts w:ascii="Courier New" w:eastAsiaTheme="minorEastAsia" w:hAnsi="Courier New" w:cs="Courier New"/>
            <w:color w:val="0000FF"/>
            <w:sz w:val="18"/>
            <w:szCs w:val="18"/>
            <w:lang w:eastAsia="ru-RU"/>
          </w:rPr>
          <w:t>168</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дизельное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в том числе     1032     </w:t>
      </w:r>
      <w:hyperlink r:id="rId34" w:history="1">
        <w:r w:rsidRPr="00AC2010">
          <w:rPr>
            <w:rFonts w:ascii="Courier New" w:eastAsiaTheme="minorEastAsia" w:hAnsi="Courier New" w:cs="Courier New"/>
            <w:color w:val="0000FF"/>
            <w:sz w:val="18"/>
            <w:szCs w:val="18"/>
            <w:lang w:eastAsia="ru-RU"/>
          </w:rPr>
          <w:t>168</w:t>
        </w:r>
      </w:hyperlink>
      <w:r w:rsidRPr="00AC2010">
        <w:rPr>
          <w:rFonts w:ascii="Courier New" w:eastAsiaTheme="minorEastAsia" w:hAnsi="Courier New" w:cs="Courier New"/>
          <w:sz w:val="18"/>
          <w:szCs w:val="18"/>
          <w:lang w:eastAsia="ru-RU"/>
        </w:rPr>
        <w:t xml:space="preserve">        -                   -         -         -            -          -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израсходовано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на работу</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автотранспорта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топливо печное    1040     </w:t>
      </w:r>
      <w:hyperlink r:id="rId35" w:history="1">
        <w:r w:rsidRPr="00AC2010">
          <w:rPr>
            <w:rFonts w:ascii="Courier New" w:eastAsiaTheme="minorEastAsia" w:hAnsi="Courier New" w:cs="Courier New"/>
            <w:color w:val="0000FF"/>
            <w:sz w:val="18"/>
            <w:szCs w:val="18"/>
            <w:lang w:eastAsia="ru-RU"/>
          </w:rPr>
          <w:t>168</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бытовое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мазут топочный    1050     </w:t>
      </w:r>
      <w:hyperlink r:id="rId36" w:history="1">
        <w:r w:rsidRPr="00AC2010">
          <w:rPr>
            <w:rFonts w:ascii="Courier New" w:eastAsiaTheme="minorEastAsia" w:hAnsi="Courier New" w:cs="Courier New"/>
            <w:color w:val="0000FF"/>
            <w:sz w:val="18"/>
            <w:szCs w:val="18"/>
            <w:lang w:eastAsia="ru-RU"/>
          </w:rPr>
          <w:t>168</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мазут флотский    1060     </w:t>
      </w:r>
      <w:hyperlink r:id="rId37" w:history="1">
        <w:r w:rsidRPr="00AC2010">
          <w:rPr>
            <w:rFonts w:ascii="Courier New" w:eastAsiaTheme="minorEastAsia" w:hAnsi="Courier New" w:cs="Courier New"/>
            <w:color w:val="0000FF"/>
            <w:sz w:val="18"/>
            <w:szCs w:val="18"/>
            <w:lang w:eastAsia="ru-RU"/>
          </w:rPr>
          <w:t>168</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газ природный и   1090     </w:t>
      </w:r>
      <w:hyperlink r:id="rId38" w:history="1">
        <w:r w:rsidRPr="00AC2010">
          <w:rPr>
            <w:rFonts w:ascii="Courier New" w:eastAsiaTheme="minorEastAsia" w:hAnsi="Courier New" w:cs="Courier New"/>
            <w:color w:val="0000FF"/>
            <w:sz w:val="18"/>
            <w:szCs w:val="18"/>
            <w:lang w:eastAsia="ru-RU"/>
          </w:rPr>
          <w:t>114</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попутный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в том числе     1092     </w:t>
      </w:r>
      <w:hyperlink r:id="rId39" w:history="1">
        <w:r w:rsidRPr="00AC2010">
          <w:rPr>
            <w:rFonts w:ascii="Courier New" w:eastAsiaTheme="minorEastAsia" w:hAnsi="Courier New" w:cs="Courier New"/>
            <w:color w:val="0000FF"/>
            <w:sz w:val="18"/>
            <w:szCs w:val="18"/>
            <w:lang w:eastAsia="ru-RU"/>
          </w:rPr>
          <w:t>114</w:t>
        </w:r>
      </w:hyperlink>
      <w:r w:rsidRPr="00AC2010">
        <w:rPr>
          <w:rFonts w:ascii="Courier New" w:eastAsiaTheme="minorEastAsia" w:hAnsi="Courier New" w:cs="Courier New"/>
          <w:sz w:val="18"/>
          <w:szCs w:val="18"/>
          <w:lang w:eastAsia="ru-RU"/>
        </w:rPr>
        <w:t xml:space="preserve">        -                   -         -         -            -          -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израсходовано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сжатого газа на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работу</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автотранспорта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газ горючий       1110     </w:t>
      </w:r>
      <w:hyperlink r:id="rId40" w:history="1">
        <w:r w:rsidRPr="00AC2010">
          <w:rPr>
            <w:rFonts w:ascii="Courier New" w:eastAsiaTheme="minorEastAsia" w:hAnsi="Courier New" w:cs="Courier New"/>
            <w:color w:val="0000FF"/>
            <w:sz w:val="18"/>
            <w:szCs w:val="18"/>
            <w:lang w:eastAsia="ru-RU"/>
          </w:rPr>
          <w:t>114</w:t>
        </w:r>
      </w:hyperlink>
      <w:r w:rsidRPr="00AC2010">
        <w:rPr>
          <w:rFonts w:ascii="Courier New" w:eastAsiaTheme="minorEastAsia" w:hAnsi="Courier New" w:cs="Courier New"/>
          <w:sz w:val="18"/>
          <w:szCs w:val="18"/>
          <w:lang w:eastAsia="ru-RU"/>
        </w:rPr>
        <w:t xml:space="preserve">                            -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искусственный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коксовый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газ горючий       1120     </w:t>
      </w:r>
      <w:hyperlink r:id="rId41" w:history="1">
        <w:r w:rsidRPr="00AC2010">
          <w:rPr>
            <w:rFonts w:ascii="Courier New" w:eastAsiaTheme="minorEastAsia" w:hAnsi="Courier New" w:cs="Courier New"/>
            <w:color w:val="0000FF"/>
            <w:sz w:val="18"/>
            <w:szCs w:val="18"/>
            <w:lang w:eastAsia="ru-RU"/>
          </w:rPr>
          <w:t>114</w:t>
        </w:r>
      </w:hyperlink>
      <w:r w:rsidRPr="00AC2010">
        <w:rPr>
          <w:rFonts w:ascii="Courier New" w:eastAsiaTheme="minorEastAsia" w:hAnsi="Courier New" w:cs="Courier New"/>
          <w:sz w:val="18"/>
          <w:szCs w:val="18"/>
          <w:lang w:eastAsia="ru-RU"/>
        </w:rPr>
        <w:t xml:space="preserve">                            -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искусственный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доменный и прочие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отходящие газы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газ               1140     </w:t>
      </w:r>
      <w:hyperlink r:id="rId42" w:history="1">
        <w:r w:rsidRPr="00AC2010">
          <w:rPr>
            <w:rFonts w:ascii="Courier New" w:eastAsiaTheme="minorEastAsia" w:hAnsi="Courier New" w:cs="Courier New"/>
            <w:color w:val="0000FF"/>
            <w:sz w:val="18"/>
            <w:szCs w:val="18"/>
            <w:lang w:eastAsia="ru-RU"/>
          </w:rPr>
          <w:t>168</w:t>
        </w:r>
      </w:hyperlink>
      <w:r w:rsidRPr="00AC2010">
        <w:rPr>
          <w:rFonts w:ascii="Courier New" w:eastAsiaTheme="minorEastAsia" w:hAnsi="Courier New" w:cs="Courier New"/>
          <w:sz w:val="18"/>
          <w:szCs w:val="18"/>
          <w:lang w:eastAsia="ru-RU"/>
        </w:rPr>
        <w:t xml:space="preserve">                            -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нефтеперераба-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тывающих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предприятий сухой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углеводородные    1150     </w:t>
      </w:r>
      <w:hyperlink r:id="rId43" w:history="1">
        <w:r w:rsidRPr="00AC2010">
          <w:rPr>
            <w:rFonts w:ascii="Courier New" w:eastAsiaTheme="minorEastAsia" w:hAnsi="Courier New" w:cs="Courier New"/>
            <w:color w:val="0000FF"/>
            <w:sz w:val="18"/>
            <w:szCs w:val="18"/>
            <w:lang w:eastAsia="ru-RU"/>
          </w:rPr>
          <w:t>168</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сжиженные газы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в том числе     1151     </w:t>
      </w:r>
      <w:hyperlink r:id="rId44" w:history="1">
        <w:r w:rsidRPr="00AC2010">
          <w:rPr>
            <w:rFonts w:ascii="Courier New" w:eastAsiaTheme="minorEastAsia" w:hAnsi="Courier New" w:cs="Courier New"/>
            <w:color w:val="0000FF"/>
            <w:sz w:val="18"/>
            <w:szCs w:val="18"/>
            <w:lang w:eastAsia="ru-RU"/>
          </w:rPr>
          <w:t>168</w:t>
        </w:r>
      </w:hyperlink>
      <w:r w:rsidRPr="00AC2010">
        <w:rPr>
          <w:rFonts w:ascii="Courier New" w:eastAsiaTheme="minorEastAsia" w:hAnsi="Courier New" w:cs="Courier New"/>
          <w:sz w:val="18"/>
          <w:szCs w:val="18"/>
          <w:lang w:eastAsia="ru-RU"/>
        </w:rPr>
        <w:t xml:space="preserve">        -                   -         -         -            -          -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lastRenderedPageBreak/>
        <w:t xml:space="preserve">              израсходовано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на работу</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автотранспорта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уголь и продукты  1160     </w:t>
      </w:r>
      <w:hyperlink r:id="rId45" w:history="1">
        <w:r w:rsidRPr="00AC2010">
          <w:rPr>
            <w:rFonts w:ascii="Courier New" w:eastAsiaTheme="minorEastAsia" w:hAnsi="Courier New" w:cs="Courier New"/>
            <w:color w:val="0000FF"/>
            <w:sz w:val="18"/>
            <w:szCs w:val="18"/>
            <w:lang w:eastAsia="ru-RU"/>
          </w:rPr>
          <w:t>168</w:t>
        </w:r>
      </w:hyperlink>
      <w:r w:rsidRPr="00AC2010">
        <w:rPr>
          <w:rFonts w:ascii="Courier New" w:eastAsiaTheme="minorEastAsia" w:hAnsi="Courier New" w:cs="Courier New"/>
          <w:sz w:val="18"/>
          <w:szCs w:val="18"/>
          <w:lang w:eastAsia="ru-RU"/>
        </w:rPr>
        <w:t xml:space="preserve">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переработки угля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в том числе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по бассейнам 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месторождениям:</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               1165     </w:t>
      </w:r>
      <w:hyperlink r:id="rId46" w:history="1">
        <w:r w:rsidRPr="00AC2010">
          <w:rPr>
            <w:rFonts w:ascii="Courier New" w:eastAsiaTheme="minorEastAsia" w:hAnsi="Courier New" w:cs="Courier New"/>
            <w:color w:val="0000FF"/>
            <w:sz w:val="18"/>
            <w:szCs w:val="18"/>
            <w:lang w:eastAsia="ru-RU"/>
          </w:rPr>
          <w:t>172</w:t>
        </w:r>
      </w:hyperlink>
      <w:r w:rsidRPr="00AC2010">
        <w:rPr>
          <w:rFonts w:ascii="Courier New" w:eastAsiaTheme="minorEastAsia" w:hAnsi="Courier New" w:cs="Courier New"/>
          <w:sz w:val="18"/>
          <w:szCs w:val="18"/>
          <w:lang w:eastAsia="ru-RU"/>
        </w:rPr>
        <w:t xml:space="preserve">        -                   -         -         -            -          -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из </w:t>
      </w:r>
      <w:hyperlink r:id="rId47" w:history="1">
        <w:r w:rsidRPr="00AC2010">
          <w:rPr>
            <w:rFonts w:ascii="Courier New" w:eastAsiaTheme="minorEastAsia" w:hAnsi="Courier New" w:cs="Courier New"/>
            <w:color w:val="0000FF"/>
            <w:sz w:val="18"/>
            <w:szCs w:val="18"/>
            <w:lang w:eastAsia="ru-RU"/>
          </w:rPr>
          <w:t>строки 1160</w:t>
        </w:r>
      </w:hyperlink>
      <w:r w:rsidRPr="00AC2010">
        <w:rPr>
          <w:rFonts w:ascii="Courier New" w:eastAsiaTheme="minorEastAsia" w:hAnsi="Courier New" w:cs="Courier New"/>
          <w:sz w:val="18"/>
          <w:szCs w:val="18"/>
          <w:lang w:eastAsia="ru-RU"/>
        </w:rPr>
        <w:t xml:space="preserve"> -  1630     </w:t>
      </w:r>
      <w:hyperlink r:id="rId48" w:history="1">
        <w:r w:rsidRPr="00AC2010">
          <w:rPr>
            <w:rFonts w:ascii="Courier New" w:eastAsiaTheme="minorEastAsia" w:hAnsi="Courier New" w:cs="Courier New"/>
            <w:color w:val="0000FF"/>
            <w:sz w:val="18"/>
            <w:szCs w:val="18"/>
            <w:lang w:eastAsia="ru-RU"/>
          </w:rPr>
          <w:t>168</w:t>
        </w:r>
      </w:hyperlink>
      <w:r w:rsidRPr="00AC2010">
        <w:rPr>
          <w:rFonts w:ascii="Courier New" w:eastAsiaTheme="minorEastAsia" w:hAnsi="Courier New" w:cs="Courier New"/>
          <w:sz w:val="18"/>
          <w:szCs w:val="18"/>
          <w:lang w:eastAsia="ru-RU"/>
        </w:rPr>
        <w:t xml:space="preserve">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бурый уголь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всего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               1631     </w:t>
      </w:r>
      <w:hyperlink r:id="rId49" w:history="1">
        <w:r w:rsidRPr="00AC2010">
          <w:rPr>
            <w:rFonts w:ascii="Courier New" w:eastAsiaTheme="minorEastAsia" w:hAnsi="Courier New" w:cs="Courier New"/>
            <w:color w:val="0000FF"/>
            <w:sz w:val="18"/>
            <w:szCs w:val="18"/>
            <w:lang w:eastAsia="ru-RU"/>
          </w:rPr>
          <w:t>172</w:t>
        </w:r>
      </w:hyperlink>
      <w:r w:rsidRPr="00AC2010">
        <w:rPr>
          <w:rFonts w:ascii="Courier New" w:eastAsiaTheme="minorEastAsia" w:hAnsi="Courier New" w:cs="Courier New"/>
          <w:sz w:val="18"/>
          <w:szCs w:val="18"/>
          <w:lang w:eastAsia="ru-RU"/>
        </w:rPr>
        <w:t xml:space="preserve">        -                   -         -         -            -          -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торф топливный    1632     </w:t>
      </w:r>
      <w:hyperlink r:id="rId50" w:history="1">
        <w:r w:rsidRPr="00AC2010">
          <w:rPr>
            <w:rFonts w:ascii="Courier New" w:eastAsiaTheme="minorEastAsia" w:hAnsi="Courier New" w:cs="Courier New"/>
            <w:color w:val="0000FF"/>
            <w:sz w:val="18"/>
            <w:szCs w:val="18"/>
            <w:lang w:eastAsia="ru-RU"/>
          </w:rPr>
          <w:t>168</w:t>
        </w:r>
      </w:hyperlink>
      <w:r w:rsidRPr="00AC2010">
        <w:rPr>
          <w:rFonts w:ascii="Courier New" w:eastAsiaTheme="minorEastAsia" w:hAnsi="Courier New" w:cs="Courier New"/>
          <w:sz w:val="18"/>
          <w:szCs w:val="18"/>
          <w:lang w:eastAsia="ru-RU"/>
        </w:rPr>
        <w:t xml:space="preserve">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фрезерный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торф топливный    1633     </w:t>
      </w:r>
      <w:hyperlink r:id="rId51" w:history="1">
        <w:r w:rsidRPr="00AC2010">
          <w:rPr>
            <w:rFonts w:ascii="Courier New" w:eastAsiaTheme="minorEastAsia" w:hAnsi="Courier New" w:cs="Courier New"/>
            <w:color w:val="0000FF"/>
            <w:sz w:val="18"/>
            <w:szCs w:val="18"/>
            <w:lang w:eastAsia="ru-RU"/>
          </w:rPr>
          <w:t>168</w:t>
        </w:r>
      </w:hyperlink>
      <w:r w:rsidRPr="00AC2010">
        <w:rPr>
          <w:rFonts w:ascii="Courier New" w:eastAsiaTheme="minorEastAsia" w:hAnsi="Courier New" w:cs="Courier New"/>
          <w:sz w:val="18"/>
          <w:szCs w:val="18"/>
          <w:lang w:eastAsia="ru-RU"/>
        </w:rPr>
        <w:t xml:space="preserve">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кусковой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брикеты и         1640     </w:t>
      </w:r>
      <w:hyperlink r:id="rId52" w:history="1">
        <w:r w:rsidRPr="00AC2010">
          <w:rPr>
            <w:rFonts w:ascii="Courier New" w:eastAsiaTheme="minorEastAsia" w:hAnsi="Courier New" w:cs="Courier New"/>
            <w:color w:val="0000FF"/>
            <w:sz w:val="18"/>
            <w:szCs w:val="18"/>
            <w:lang w:eastAsia="ru-RU"/>
          </w:rPr>
          <w:t>168</w:t>
        </w:r>
      </w:hyperlink>
      <w:r w:rsidRPr="00AC2010">
        <w:rPr>
          <w:rFonts w:ascii="Courier New" w:eastAsiaTheme="minorEastAsia" w:hAnsi="Courier New" w:cs="Courier New"/>
          <w:sz w:val="18"/>
          <w:szCs w:val="18"/>
          <w:lang w:eastAsia="ru-RU"/>
        </w:rPr>
        <w:t xml:space="preserve">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полубрикеты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торфяные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топливные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сланцы горючие    1650     </w:t>
      </w:r>
      <w:hyperlink r:id="rId53" w:history="1">
        <w:r w:rsidRPr="00AC2010">
          <w:rPr>
            <w:rFonts w:ascii="Courier New" w:eastAsiaTheme="minorEastAsia" w:hAnsi="Courier New" w:cs="Courier New"/>
            <w:color w:val="0000FF"/>
            <w:sz w:val="18"/>
            <w:szCs w:val="18"/>
            <w:lang w:eastAsia="ru-RU"/>
          </w:rPr>
          <w:t>168</w:t>
        </w:r>
      </w:hyperlink>
      <w:r w:rsidRPr="00AC2010">
        <w:rPr>
          <w:rFonts w:ascii="Courier New" w:eastAsiaTheme="minorEastAsia" w:hAnsi="Courier New" w:cs="Courier New"/>
          <w:sz w:val="18"/>
          <w:szCs w:val="18"/>
          <w:lang w:eastAsia="ru-RU"/>
        </w:rPr>
        <w:t xml:space="preserve">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кокс              1660     </w:t>
      </w:r>
      <w:hyperlink r:id="rId54" w:history="1">
        <w:r w:rsidRPr="00AC2010">
          <w:rPr>
            <w:rFonts w:ascii="Courier New" w:eastAsiaTheme="minorEastAsia" w:hAnsi="Courier New" w:cs="Courier New"/>
            <w:color w:val="0000FF"/>
            <w:sz w:val="18"/>
            <w:szCs w:val="18"/>
            <w:lang w:eastAsia="ru-RU"/>
          </w:rPr>
          <w:t>168</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металлургический,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коксик и коксовая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мелочь</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дрова для         1690     </w:t>
      </w:r>
      <w:hyperlink r:id="rId55" w:history="1">
        <w:r w:rsidRPr="00AC2010">
          <w:rPr>
            <w:rFonts w:ascii="Courier New" w:eastAsiaTheme="minorEastAsia" w:hAnsi="Courier New" w:cs="Courier New"/>
            <w:color w:val="0000FF"/>
            <w:sz w:val="18"/>
            <w:szCs w:val="18"/>
            <w:lang w:eastAsia="ru-RU"/>
          </w:rPr>
          <w:t>121</w:t>
        </w:r>
      </w:hyperlink>
      <w:r w:rsidRPr="00AC2010">
        <w:rPr>
          <w:rFonts w:ascii="Courier New" w:eastAsiaTheme="minorEastAsia" w:hAnsi="Courier New" w:cs="Courier New"/>
          <w:sz w:val="18"/>
          <w:szCs w:val="18"/>
          <w:lang w:eastAsia="ru-RU"/>
        </w:rPr>
        <w:t xml:space="preserve">                            -         -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отопления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прочие виды       1700     </w:t>
      </w:r>
      <w:hyperlink r:id="rId56" w:history="1">
        <w:r w:rsidRPr="00AC2010">
          <w:rPr>
            <w:rFonts w:ascii="Courier New" w:eastAsiaTheme="minorEastAsia" w:hAnsi="Courier New" w:cs="Courier New"/>
            <w:color w:val="0000FF"/>
            <w:sz w:val="18"/>
            <w:szCs w:val="18"/>
            <w:lang w:eastAsia="ru-RU"/>
          </w:rPr>
          <w:t>172</w:t>
        </w:r>
      </w:hyperlink>
      <w:r w:rsidRPr="00AC2010">
        <w:rPr>
          <w:rFonts w:ascii="Courier New" w:eastAsiaTheme="minorEastAsia" w:hAnsi="Courier New" w:cs="Courier New"/>
          <w:sz w:val="18"/>
          <w:szCs w:val="18"/>
          <w:lang w:eastAsia="ru-RU"/>
        </w:rPr>
        <w:t xml:space="preserve">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нефтепродуктов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всего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из </w:t>
      </w:r>
      <w:hyperlink r:id="rId57" w:history="1">
        <w:r w:rsidRPr="00AC2010">
          <w:rPr>
            <w:rFonts w:ascii="Courier New" w:eastAsiaTheme="minorEastAsia" w:hAnsi="Courier New" w:cs="Courier New"/>
            <w:color w:val="0000FF"/>
            <w:sz w:val="18"/>
            <w:szCs w:val="18"/>
            <w:lang w:eastAsia="ru-RU"/>
          </w:rPr>
          <w:t>стр. 1700</w:t>
        </w:r>
      </w:hyperlink>
      <w:r w:rsidRPr="00AC2010">
        <w:rPr>
          <w:rFonts w:ascii="Courier New" w:eastAsiaTheme="minorEastAsia" w:hAnsi="Courier New" w:cs="Courier New"/>
          <w:sz w:val="18"/>
          <w:szCs w:val="18"/>
          <w:lang w:eastAsia="ru-RU"/>
        </w:rPr>
        <w:t xml:space="preserve"> -    1720     </w:t>
      </w:r>
      <w:hyperlink r:id="rId58" w:history="1">
        <w:r w:rsidRPr="00AC2010">
          <w:rPr>
            <w:rFonts w:ascii="Courier New" w:eastAsiaTheme="minorEastAsia" w:hAnsi="Courier New" w:cs="Courier New"/>
            <w:color w:val="0000FF"/>
            <w:sz w:val="18"/>
            <w:szCs w:val="18"/>
            <w:lang w:eastAsia="ru-RU"/>
          </w:rPr>
          <w:t>172</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нефть, включая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газовый конденсат</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прочие виды       1730     </w:t>
      </w:r>
      <w:hyperlink r:id="rId59" w:history="1">
        <w:r w:rsidRPr="00AC2010">
          <w:rPr>
            <w:rFonts w:ascii="Courier New" w:eastAsiaTheme="minorEastAsia" w:hAnsi="Courier New" w:cs="Courier New"/>
            <w:color w:val="0000FF"/>
            <w:sz w:val="18"/>
            <w:szCs w:val="18"/>
            <w:lang w:eastAsia="ru-RU"/>
          </w:rPr>
          <w:t>172</w:t>
        </w:r>
      </w:hyperlink>
      <w:r w:rsidRPr="00AC2010">
        <w:rPr>
          <w:rFonts w:ascii="Courier New" w:eastAsiaTheme="minorEastAsia" w:hAnsi="Courier New" w:cs="Courier New"/>
          <w:sz w:val="18"/>
          <w:szCs w:val="18"/>
          <w:lang w:eastAsia="ru-RU"/>
        </w:rPr>
        <w:t xml:space="preserve">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твердого топлива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 xml:space="preserve">            теплоэнергия      1750     </w:t>
      </w:r>
      <w:hyperlink r:id="rId60" w:history="1">
        <w:r w:rsidRPr="00AC2010">
          <w:rPr>
            <w:rFonts w:ascii="Courier New" w:eastAsiaTheme="minorEastAsia" w:hAnsi="Courier New" w:cs="Courier New"/>
            <w:color w:val="0000FF"/>
            <w:sz w:val="18"/>
            <w:szCs w:val="18"/>
            <w:lang w:eastAsia="ru-RU"/>
          </w:rPr>
          <w:t>233</w:t>
        </w:r>
      </w:hyperlink>
      <w:r w:rsidRPr="00AC2010">
        <w:rPr>
          <w:rFonts w:ascii="Courier New" w:eastAsiaTheme="minorEastAsia" w:hAnsi="Courier New" w:cs="Courier New"/>
          <w:sz w:val="18"/>
          <w:szCs w:val="18"/>
          <w:lang w:eastAsia="ru-RU"/>
        </w:rPr>
        <w:t xml:space="preserve">        -                   -         -         -            -          -          -</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18"/>
          <w:szCs w:val="18"/>
          <w:lang w:eastAsia="ru-RU"/>
        </w:rPr>
      </w:pPr>
      <w:r w:rsidRPr="00AC2010">
        <w:rPr>
          <w:rFonts w:ascii="Courier New" w:eastAsiaTheme="minorEastAsia" w:hAnsi="Courier New" w:cs="Courier New"/>
          <w:sz w:val="18"/>
          <w:szCs w:val="18"/>
          <w:lang w:eastAsia="ru-RU"/>
        </w:rPr>
        <w:t>───────────────────────────────────────────────────────────────────────────────────────────────────────────────────────────────────</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4-2</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СВЕДЕНИЯ,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полученные в ходе осуществления государственного статистического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учета в области энергосбережения и повышения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 включая сведения об объемах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использования нефтепродуктов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(тонн)</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Субъект │     Отработанные     │ Остаток │ Собрано│Исполь-│Постав-│Остаток на</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Российской│     нефтепродукты    │на начало│   за   │зовано │лено   │  конец</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Федерации│                      │отчетного│отчетный│       │       │отчетного</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                      │   года  │   год  │       │       │ периода</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Всего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 том числе: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масло моторное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отработанное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масло индустриальное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отработанное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смесь нефтепродуктов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отработанных</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4-3</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СВЕДЕНИЯ,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полученные в ходе осуществления государственного статистического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учета в области энергосбережения и повышения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 включая сведения об оснащенности приборами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учета используемых энергетических ресурсов</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Субъект  │   Вид ресурса   │    Подлежит    │  Оснащено  │   Введено в</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Российской│                 │   оснащению    │ приборами  │ эксплуатации</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Федерации │                 │приборами учета │   учета    │приборов учета</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электроснабжение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(электрическая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электроснабжение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(мощность)</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теплоснабжение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водоснабжение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(горячая вода)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водоснабжение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(холодная вода)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газоснабжение</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4-4</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СВЕДЕНИЯ,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полученные в ходе осуществления государственного статистического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учета в области энергосбережения и повышения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 включая сведения о затратах на оплату</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lastRenderedPageBreak/>
        <w:t xml:space="preserve">                          энергетических ресурсов</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Субъект Российской  │            Наименование             │ За отчетный</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Федерации       │                                     │     год</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расходы на приобретение топлива: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продукты нефтепереработки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газ природный и попутный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уголь</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другие виды топлива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расходы на энергию:</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электрическую</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тепловую</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расходы на воду</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5</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Количество зданий, строений и сооружений, вводимых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 эксплуатацию в соответствии с законодательством Российской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Федерации об энергосбережении и о повышении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энергетической эффективности</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1620"/>
        <w:gridCol w:w="675"/>
        <w:gridCol w:w="3510"/>
        <w:gridCol w:w="3375"/>
      </w:tblGrid>
      <w:tr w:rsidR="00AC2010" w:rsidRPr="00AC2010" w:rsidTr="005B2B70">
        <w:tblPrEx>
          <w:tblCellMar>
            <w:top w:w="0" w:type="dxa"/>
            <w:bottom w:w="0" w:type="dxa"/>
          </w:tblCellMar>
        </w:tblPrEx>
        <w:trPr>
          <w:cantSplit/>
          <w:trHeight w:val="1320"/>
        </w:trPr>
        <w:tc>
          <w:tcPr>
            <w:tcW w:w="810" w:type="dxa"/>
            <w:tcBorders>
              <w:top w:val="single" w:sz="6" w:space="0" w:color="auto"/>
              <w:left w:val="nil"/>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lastRenderedPageBreak/>
              <w:t xml:space="preserve">N  </w:t>
            </w:r>
            <w:r w:rsidRPr="00AC2010">
              <w:rPr>
                <w:rFonts w:ascii="Arial" w:eastAsiaTheme="minorEastAsia" w:hAnsi="Arial" w:cs="Arial"/>
                <w:sz w:val="20"/>
                <w:szCs w:val="20"/>
                <w:lang w:eastAsia="ru-RU"/>
              </w:rPr>
              <w:br/>
              <w:t xml:space="preserve">п/п </w:t>
            </w:r>
          </w:p>
        </w:tc>
        <w:tc>
          <w:tcPr>
            <w:tcW w:w="162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Субъект  </w:t>
            </w:r>
            <w:r w:rsidRPr="00AC2010">
              <w:rPr>
                <w:rFonts w:ascii="Arial" w:eastAsiaTheme="minorEastAsia" w:hAnsi="Arial" w:cs="Arial"/>
                <w:sz w:val="20"/>
                <w:szCs w:val="20"/>
                <w:lang w:eastAsia="ru-RU"/>
              </w:rPr>
              <w:br/>
              <w:t xml:space="preserve">Российской </w:t>
            </w:r>
            <w:r w:rsidRPr="00AC2010">
              <w:rPr>
                <w:rFonts w:ascii="Arial" w:eastAsiaTheme="minorEastAsia" w:hAnsi="Arial" w:cs="Arial"/>
                <w:sz w:val="20"/>
                <w:szCs w:val="20"/>
                <w:lang w:eastAsia="ru-RU"/>
              </w:rPr>
              <w:br/>
              <w:t xml:space="preserve">Федерации </w:t>
            </w:r>
          </w:p>
        </w:tc>
        <w:tc>
          <w:tcPr>
            <w:tcW w:w="67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Код </w:t>
            </w:r>
            <w:r w:rsidRPr="00AC2010">
              <w:rPr>
                <w:rFonts w:ascii="Arial" w:eastAsiaTheme="minorEastAsia" w:hAnsi="Arial" w:cs="Arial"/>
                <w:sz w:val="20"/>
                <w:szCs w:val="20"/>
                <w:lang w:eastAsia="ru-RU"/>
              </w:rPr>
              <w:br/>
              <w:t xml:space="preserve">по </w:t>
            </w:r>
            <w:r w:rsidRPr="00AC2010">
              <w:rPr>
                <w:rFonts w:ascii="Arial" w:eastAsiaTheme="minorEastAsia" w:hAnsi="Arial" w:cs="Arial"/>
                <w:sz w:val="20"/>
                <w:szCs w:val="20"/>
                <w:lang w:eastAsia="ru-RU"/>
              </w:rPr>
              <w:br/>
              <w:t>ОКОФ</w:t>
            </w:r>
          </w:p>
        </w:tc>
        <w:tc>
          <w:tcPr>
            <w:tcW w:w="351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Количество зданий,    </w:t>
            </w:r>
            <w:r w:rsidRPr="00AC2010">
              <w:rPr>
                <w:rFonts w:ascii="Arial" w:eastAsiaTheme="minorEastAsia" w:hAnsi="Arial" w:cs="Arial"/>
                <w:sz w:val="20"/>
                <w:szCs w:val="20"/>
                <w:lang w:eastAsia="ru-RU"/>
              </w:rPr>
              <w:br/>
              <w:t xml:space="preserve">строений и сооружений,  </w:t>
            </w:r>
            <w:r w:rsidRPr="00AC2010">
              <w:rPr>
                <w:rFonts w:ascii="Arial" w:eastAsiaTheme="minorEastAsia" w:hAnsi="Arial" w:cs="Arial"/>
                <w:sz w:val="20"/>
                <w:szCs w:val="20"/>
                <w:lang w:eastAsia="ru-RU"/>
              </w:rPr>
              <w:br/>
              <w:t xml:space="preserve">вводимых в эксплуатацию </w:t>
            </w:r>
            <w:r w:rsidRPr="00AC2010">
              <w:rPr>
                <w:rFonts w:ascii="Arial" w:eastAsiaTheme="minorEastAsia" w:hAnsi="Arial" w:cs="Arial"/>
                <w:sz w:val="20"/>
                <w:szCs w:val="20"/>
                <w:lang w:eastAsia="ru-RU"/>
              </w:rPr>
              <w:br/>
              <w:t xml:space="preserve">в соответствии с     </w:t>
            </w:r>
            <w:r w:rsidRPr="00AC2010">
              <w:rPr>
                <w:rFonts w:ascii="Arial" w:eastAsiaTheme="minorEastAsia" w:hAnsi="Arial" w:cs="Arial"/>
                <w:sz w:val="20"/>
                <w:szCs w:val="20"/>
                <w:lang w:eastAsia="ru-RU"/>
              </w:rPr>
              <w:br/>
              <w:t xml:space="preserve">законодательством    </w:t>
            </w:r>
            <w:r w:rsidRPr="00AC2010">
              <w:rPr>
                <w:rFonts w:ascii="Arial" w:eastAsiaTheme="minorEastAsia" w:hAnsi="Arial" w:cs="Arial"/>
                <w:sz w:val="20"/>
                <w:szCs w:val="20"/>
                <w:lang w:eastAsia="ru-RU"/>
              </w:rPr>
              <w:br/>
              <w:t xml:space="preserve">Российской Федерации об </w:t>
            </w:r>
            <w:r w:rsidRPr="00AC2010">
              <w:rPr>
                <w:rFonts w:ascii="Arial" w:eastAsiaTheme="minorEastAsia" w:hAnsi="Arial" w:cs="Arial"/>
                <w:sz w:val="20"/>
                <w:szCs w:val="20"/>
                <w:lang w:eastAsia="ru-RU"/>
              </w:rPr>
              <w:br/>
              <w:t xml:space="preserve">энергосбережении и о   </w:t>
            </w:r>
            <w:r w:rsidRPr="00AC2010">
              <w:rPr>
                <w:rFonts w:ascii="Arial" w:eastAsiaTheme="minorEastAsia" w:hAnsi="Arial" w:cs="Arial"/>
                <w:sz w:val="20"/>
                <w:szCs w:val="20"/>
                <w:lang w:eastAsia="ru-RU"/>
              </w:rPr>
              <w:br/>
              <w:t xml:space="preserve">повышении энергетической </w:t>
            </w:r>
            <w:r w:rsidRPr="00AC2010">
              <w:rPr>
                <w:rFonts w:ascii="Arial" w:eastAsiaTheme="minorEastAsia" w:hAnsi="Arial" w:cs="Arial"/>
                <w:sz w:val="20"/>
                <w:szCs w:val="20"/>
                <w:lang w:eastAsia="ru-RU"/>
              </w:rPr>
              <w:br/>
              <w:t xml:space="preserve">эффективности      </w:t>
            </w:r>
          </w:p>
        </w:tc>
        <w:tc>
          <w:tcPr>
            <w:tcW w:w="3375" w:type="dxa"/>
            <w:tcBorders>
              <w:top w:val="single" w:sz="6" w:space="0" w:color="auto"/>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Количество выявленных</w:t>
            </w:r>
            <w:r w:rsidRPr="00AC2010">
              <w:rPr>
                <w:rFonts w:ascii="Arial" w:eastAsiaTheme="minorEastAsia" w:hAnsi="Arial" w:cs="Arial"/>
                <w:sz w:val="20"/>
                <w:szCs w:val="20"/>
                <w:lang w:eastAsia="ru-RU"/>
              </w:rPr>
              <w:br/>
              <w:t>зданий, строений</w:t>
            </w:r>
            <w:r w:rsidRPr="00AC2010">
              <w:rPr>
                <w:rFonts w:ascii="Arial" w:eastAsiaTheme="minorEastAsia" w:hAnsi="Arial" w:cs="Arial"/>
                <w:sz w:val="20"/>
                <w:szCs w:val="20"/>
                <w:lang w:eastAsia="ru-RU"/>
              </w:rPr>
              <w:br/>
              <w:t>и сооружений, не</w:t>
            </w:r>
            <w:r w:rsidRPr="00AC2010">
              <w:rPr>
                <w:rFonts w:ascii="Arial" w:eastAsiaTheme="minorEastAsia" w:hAnsi="Arial" w:cs="Arial"/>
                <w:sz w:val="20"/>
                <w:szCs w:val="20"/>
                <w:lang w:eastAsia="ru-RU"/>
              </w:rPr>
              <w:br/>
              <w:t>соответствующих</w:t>
            </w:r>
            <w:r w:rsidRPr="00AC2010">
              <w:rPr>
                <w:rFonts w:ascii="Arial" w:eastAsiaTheme="minorEastAsia" w:hAnsi="Arial" w:cs="Arial"/>
                <w:sz w:val="20"/>
                <w:szCs w:val="20"/>
                <w:lang w:eastAsia="ru-RU"/>
              </w:rPr>
              <w:br/>
              <w:t>требованиям</w:t>
            </w:r>
            <w:r w:rsidRPr="00AC2010">
              <w:rPr>
                <w:rFonts w:ascii="Arial" w:eastAsiaTheme="minorEastAsia" w:hAnsi="Arial" w:cs="Arial"/>
                <w:sz w:val="20"/>
                <w:szCs w:val="20"/>
                <w:lang w:eastAsia="ru-RU"/>
              </w:rPr>
              <w:br/>
              <w:t>законодательства</w:t>
            </w:r>
            <w:r w:rsidRPr="00AC2010">
              <w:rPr>
                <w:rFonts w:ascii="Arial" w:eastAsiaTheme="minorEastAsia" w:hAnsi="Arial" w:cs="Arial"/>
                <w:sz w:val="20"/>
                <w:szCs w:val="20"/>
                <w:lang w:eastAsia="ru-RU"/>
              </w:rPr>
              <w:br/>
              <w:t>Российской Федерации об</w:t>
            </w:r>
            <w:r w:rsidRPr="00AC2010">
              <w:rPr>
                <w:rFonts w:ascii="Arial" w:eastAsiaTheme="minorEastAsia" w:hAnsi="Arial" w:cs="Arial"/>
                <w:sz w:val="20"/>
                <w:szCs w:val="20"/>
                <w:lang w:eastAsia="ru-RU"/>
              </w:rPr>
              <w:br/>
              <w:t>энергосбережении и о</w:t>
            </w:r>
            <w:r w:rsidRPr="00AC2010">
              <w:rPr>
                <w:rFonts w:ascii="Arial" w:eastAsiaTheme="minorEastAsia" w:hAnsi="Arial" w:cs="Arial"/>
                <w:sz w:val="20"/>
                <w:szCs w:val="20"/>
                <w:lang w:eastAsia="ru-RU"/>
              </w:rPr>
              <w:br/>
              <w:t>повышении энергетической</w:t>
            </w:r>
            <w:r w:rsidRPr="00AC2010">
              <w:rPr>
                <w:rFonts w:ascii="Arial" w:eastAsiaTheme="minorEastAsia" w:hAnsi="Arial" w:cs="Arial"/>
                <w:sz w:val="20"/>
                <w:szCs w:val="20"/>
                <w:lang w:eastAsia="ru-RU"/>
              </w:rPr>
              <w:br/>
              <w:t>эффективности</w:t>
            </w:r>
          </w:p>
        </w:tc>
      </w:tr>
      <w:tr w:rsidR="00AC2010" w:rsidRPr="00AC2010" w:rsidTr="005B2B70">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bl>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6</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Средние показатели в области энергетической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вводимых в эксплуатацию зданий, строений и сооружений</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620"/>
        <w:gridCol w:w="1080"/>
        <w:gridCol w:w="4050"/>
        <w:gridCol w:w="2565"/>
      </w:tblGrid>
      <w:tr w:rsidR="00AC2010" w:rsidRPr="00AC2010" w:rsidTr="005B2B70">
        <w:tblPrEx>
          <w:tblCellMar>
            <w:top w:w="0" w:type="dxa"/>
            <w:bottom w:w="0" w:type="dxa"/>
          </w:tblCellMar>
        </w:tblPrEx>
        <w:trPr>
          <w:cantSplit/>
          <w:trHeight w:val="840"/>
        </w:trPr>
        <w:tc>
          <w:tcPr>
            <w:tcW w:w="675" w:type="dxa"/>
            <w:tcBorders>
              <w:top w:val="single" w:sz="6" w:space="0" w:color="auto"/>
              <w:left w:val="nil"/>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N  </w:t>
            </w:r>
            <w:r w:rsidRPr="00AC2010">
              <w:rPr>
                <w:rFonts w:ascii="Arial" w:eastAsiaTheme="minorEastAsia" w:hAnsi="Arial" w:cs="Arial"/>
                <w:sz w:val="20"/>
                <w:szCs w:val="20"/>
                <w:lang w:eastAsia="ru-RU"/>
              </w:rPr>
              <w:br/>
              <w:t xml:space="preserve">п/п </w:t>
            </w:r>
          </w:p>
        </w:tc>
        <w:tc>
          <w:tcPr>
            <w:tcW w:w="162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Субъект  </w:t>
            </w:r>
            <w:r w:rsidRPr="00AC2010">
              <w:rPr>
                <w:rFonts w:ascii="Arial" w:eastAsiaTheme="minorEastAsia" w:hAnsi="Arial" w:cs="Arial"/>
                <w:sz w:val="20"/>
                <w:szCs w:val="20"/>
                <w:lang w:eastAsia="ru-RU"/>
              </w:rPr>
              <w:br/>
              <w:t xml:space="preserve">Российской </w:t>
            </w:r>
            <w:r w:rsidRPr="00AC2010">
              <w:rPr>
                <w:rFonts w:ascii="Arial" w:eastAsiaTheme="minorEastAsia" w:hAnsi="Arial" w:cs="Arial"/>
                <w:sz w:val="20"/>
                <w:szCs w:val="20"/>
                <w:lang w:eastAsia="ru-RU"/>
              </w:rPr>
              <w:br/>
              <w:t xml:space="preserve">Федерации </w:t>
            </w:r>
          </w:p>
        </w:tc>
        <w:tc>
          <w:tcPr>
            <w:tcW w:w="108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Код  </w:t>
            </w:r>
            <w:r w:rsidRPr="00AC2010">
              <w:rPr>
                <w:rFonts w:ascii="Arial" w:eastAsiaTheme="minorEastAsia" w:hAnsi="Arial" w:cs="Arial"/>
                <w:sz w:val="20"/>
                <w:szCs w:val="20"/>
                <w:lang w:eastAsia="ru-RU"/>
              </w:rPr>
              <w:br/>
              <w:t>по ОКОФ</w:t>
            </w:r>
          </w:p>
        </w:tc>
        <w:tc>
          <w:tcPr>
            <w:tcW w:w="405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Количество зданий, строений </w:t>
            </w:r>
            <w:r w:rsidRPr="00AC2010">
              <w:rPr>
                <w:rFonts w:ascii="Arial" w:eastAsiaTheme="minorEastAsia" w:hAnsi="Arial" w:cs="Arial"/>
                <w:sz w:val="20"/>
                <w:szCs w:val="20"/>
                <w:lang w:eastAsia="ru-RU"/>
              </w:rPr>
              <w:br/>
              <w:t xml:space="preserve">и сооружений с показателями </w:t>
            </w:r>
            <w:r w:rsidRPr="00AC2010">
              <w:rPr>
                <w:rFonts w:ascii="Arial" w:eastAsiaTheme="minorEastAsia" w:hAnsi="Arial" w:cs="Arial"/>
                <w:sz w:val="20"/>
                <w:szCs w:val="20"/>
                <w:lang w:eastAsia="ru-RU"/>
              </w:rPr>
              <w:br/>
              <w:t>энергетической эффективности,</w:t>
            </w:r>
            <w:r w:rsidRPr="00AC2010">
              <w:rPr>
                <w:rFonts w:ascii="Arial" w:eastAsiaTheme="minorEastAsia" w:hAnsi="Arial" w:cs="Arial"/>
                <w:sz w:val="20"/>
                <w:szCs w:val="20"/>
                <w:lang w:eastAsia="ru-RU"/>
              </w:rPr>
              <w:br/>
              <w:t xml:space="preserve">соответствующими базовым   </w:t>
            </w:r>
            <w:r w:rsidRPr="00AC2010">
              <w:rPr>
                <w:rFonts w:ascii="Arial" w:eastAsiaTheme="minorEastAsia" w:hAnsi="Arial" w:cs="Arial"/>
                <w:sz w:val="20"/>
                <w:szCs w:val="20"/>
                <w:lang w:eastAsia="ru-RU"/>
              </w:rPr>
              <w:br/>
              <w:t xml:space="preserve">показателям (нормируемым   </w:t>
            </w:r>
            <w:r w:rsidRPr="00AC2010">
              <w:rPr>
                <w:rFonts w:ascii="Arial" w:eastAsiaTheme="minorEastAsia" w:hAnsi="Arial" w:cs="Arial"/>
                <w:sz w:val="20"/>
                <w:szCs w:val="20"/>
                <w:lang w:eastAsia="ru-RU"/>
              </w:rPr>
              <w:br/>
              <w:t xml:space="preserve">удельным расходам энергии)  </w:t>
            </w:r>
          </w:p>
        </w:tc>
        <w:tc>
          <w:tcPr>
            <w:tcW w:w="2565" w:type="dxa"/>
            <w:tcBorders>
              <w:top w:val="single" w:sz="6" w:space="0" w:color="auto"/>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Количество зданий,</w:t>
            </w:r>
            <w:r w:rsidRPr="00AC2010">
              <w:rPr>
                <w:rFonts w:ascii="Arial" w:eastAsiaTheme="minorEastAsia" w:hAnsi="Arial" w:cs="Arial"/>
                <w:sz w:val="20"/>
                <w:szCs w:val="20"/>
                <w:lang w:eastAsia="ru-RU"/>
              </w:rPr>
              <w:br/>
              <w:t>строений</w:t>
            </w:r>
            <w:r w:rsidRPr="00AC2010">
              <w:rPr>
                <w:rFonts w:ascii="Arial" w:eastAsiaTheme="minorEastAsia" w:hAnsi="Arial" w:cs="Arial"/>
                <w:sz w:val="20"/>
                <w:szCs w:val="20"/>
                <w:lang w:eastAsia="ru-RU"/>
              </w:rPr>
              <w:br/>
              <w:t>и сооружений с</w:t>
            </w:r>
            <w:r w:rsidRPr="00AC2010">
              <w:rPr>
                <w:rFonts w:ascii="Arial" w:eastAsiaTheme="minorEastAsia" w:hAnsi="Arial" w:cs="Arial"/>
                <w:sz w:val="20"/>
                <w:szCs w:val="20"/>
                <w:lang w:eastAsia="ru-RU"/>
              </w:rPr>
              <w:br/>
              <w:t>удельным расходом</w:t>
            </w:r>
            <w:r w:rsidRPr="00AC2010">
              <w:rPr>
                <w:rFonts w:ascii="Arial" w:eastAsiaTheme="minorEastAsia" w:hAnsi="Arial" w:cs="Arial"/>
                <w:sz w:val="20"/>
                <w:szCs w:val="20"/>
                <w:lang w:eastAsia="ru-RU"/>
              </w:rPr>
              <w:br/>
              <w:t>энергии ниже</w:t>
            </w:r>
            <w:r w:rsidRPr="00AC2010">
              <w:rPr>
                <w:rFonts w:ascii="Arial" w:eastAsiaTheme="minorEastAsia" w:hAnsi="Arial" w:cs="Arial"/>
                <w:sz w:val="20"/>
                <w:szCs w:val="20"/>
                <w:lang w:eastAsia="ru-RU"/>
              </w:rPr>
              <w:br/>
              <w:t>базового уровня</w:t>
            </w:r>
          </w:p>
        </w:tc>
      </w:tr>
      <w:tr w:rsidR="00AC2010" w:rsidRPr="00AC2010" w:rsidTr="005B2B70">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bl>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7</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 выполнении требований об оснащенности приборами учета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используемых энергетических ресурсов нежилых зданий,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строений и сооружений, отнесенных к объектам</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государственного контроля (надзора)</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2565"/>
        <w:gridCol w:w="945"/>
        <w:gridCol w:w="2295"/>
        <w:gridCol w:w="3375"/>
      </w:tblGrid>
      <w:tr w:rsidR="00AC2010" w:rsidRPr="00AC2010" w:rsidTr="005B2B70">
        <w:tblPrEx>
          <w:tblCellMar>
            <w:top w:w="0" w:type="dxa"/>
            <w:bottom w:w="0" w:type="dxa"/>
          </w:tblCellMar>
        </w:tblPrEx>
        <w:trPr>
          <w:cantSplit/>
          <w:trHeight w:val="480"/>
        </w:trPr>
        <w:tc>
          <w:tcPr>
            <w:tcW w:w="810" w:type="dxa"/>
            <w:tcBorders>
              <w:top w:val="single" w:sz="6" w:space="0" w:color="auto"/>
              <w:left w:val="nil"/>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N  </w:t>
            </w:r>
            <w:r w:rsidRPr="00AC2010">
              <w:rPr>
                <w:rFonts w:ascii="Arial" w:eastAsiaTheme="minorEastAsia" w:hAnsi="Arial" w:cs="Arial"/>
                <w:sz w:val="20"/>
                <w:szCs w:val="20"/>
                <w:lang w:eastAsia="ru-RU"/>
              </w:rPr>
              <w:br/>
              <w:t xml:space="preserve">п/п </w:t>
            </w:r>
          </w:p>
        </w:tc>
        <w:tc>
          <w:tcPr>
            <w:tcW w:w="256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Субъект Российской</w:t>
            </w:r>
            <w:r w:rsidRPr="00AC2010">
              <w:rPr>
                <w:rFonts w:ascii="Arial" w:eastAsiaTheme="minorEastAsia" w:hAnsi="Arial" w:cs="Arial"/>
                <w:sz w:val="20"/>
                <w:szCs w:val="20"/>
                <w:lang w:eastAsia="ru-RU"/>
              </w:rPr>
              <w:br/>
              <w:t xml:space="preserve">Федерации     </w:t>
            </w:r>
          </w:p>
        </w:tc>
        <w:tc>
          <w:tcPr>
            <w:tcW w:w="94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ОГРН </w:t>
            </w:r>
          </w:p>
        </w:tc>
        <w:tc>
          <w:tcPr>
            <w:tcW w:w="229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Количество   </w:t>
            </w:r>
            <w:r w:rsidRPr="00AC2010">
              <w:rPr>
                <w:rFonts w:ascii="Arial" w:eastAsiaTheme="minorEastAsia" w:hAnsi="Arial" w:cs="Arial"/>
                <w:sz w:val="20"/>
                <w:szCs w:val="20"/>
                <w:lang w:eastAsia="ru-RU"/>
              </w:rPr>
              <w:br/>
              <w:t>объектов - всего</w:t>
            </w:r>
          </w:p>
        </w:tc>
        <w:tc>
          <w:tcPr>
            <w:tcW w:w="3375" w:type="dxa"/>
            <w:tcBorders>
              <w:top w:val="single" w:sz="6" w:space="0" w:color="auto"/>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Количество объектов,</w:t>
            </w:r>
            <w:r w:rsidRPr="00AC2010">
              <w:rPr>
                <w:rFonts w:ascii="Arial" w:eastAsiaTheme="minorEastAsia" w:hAnsi="Arial" w:cs="Arial"/>
                <w:sz w:val="20"/>
                <w:szCs w:val="20"/>
                <w:lang w:eastAsia="ru-RU"/>
              </w:rPr>
              <w:br/>
              <w:t>соответствующих</w:t>
            </w:r>
            <w:r w:rsidRPr="00AC2010">
              <w:rPr>
                <w:rFonts w:ascii="Arial" w:eastAsiaTheme="minorEastAsia" w:hAnsi="Arial" w:cs="Arial"/>
                <w:sz w:val="20"/>
                <w:szCs w:val="20"/>
                <w:lang w:eastAsia="ru-RU"/>
              </w:rPr>
              <w:br/>
              <w:t>требованиям</w:t>
            </w:r>
          </w:p>
        </w:tc>
      </w:tr>
      <w:tr w:rsidR="00AC2010" w:rsidRPr="00AC2010" w:rsidTr="005B2B70">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bl>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8</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 нарушениях законодательства Российской Федерации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 энергосбережении и о повышении энергетической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выявленных в ходе выполнения Федеральной службой по экологическому,</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технологическому и атомному надзору возложенных на нее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государственных функций по осуществлению государственного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контроля (надзора) в области энергосбережения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 повышения энергетической эффективности</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620"/>
        <w:gridCol w:w="2700"/>
        <w:gridCol w:w="1215"/>
        <w:gridCol w:w="2565"/>
        <w:gridCol w:w="1620"/>
        <w:gridCol w:w="945"/>
      </w:tblGrid>
      <w:tr w:rsidR="00AC2010" w:rsidRPr="00AC2010" w:rsidTr="005B2B70">
        <w:tblPrEx>
          <w:tblCellMar>
            <w:top w:w="0" w:type="dxa"/>
            <w:bottom w:w="0" w:type="dxa"/>
          </w:tblCellMar>
        </w:tblPrEx>
        <w:trPr>
          <w:cantSplit/>
          <w:trHeight w:val="600"/>
        </w:trPr>
        <w:tc>
          <w:tcPr>
            <w:tcW w:w="540" w:type="dxa"/>
            <w:vMerge w:val="restart"/>
            <w:tcBorders>
              <w:top w:val="single" w:sz="6" w:space="0" w:color="auto"/>
              <w:left w:val="nil"/>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N </w:t>
            </w:r>
            <w:r w:rsidRPr="00AC2010">
              <w:rPr>
                <w:rFonts w:ascii="Arial" w:eastAsiaTheme="minorEastAsia" w:hAnsi="Arial" w:cs="Arial"/>
                <w:sz w:val="20"/>
                <w:szCs w:val="20"/>
                <w:lang w:eastAsia="ru-RU"/>
              </w:rPr>
              <w:br/>
              <w:t>п/п</w:t>
            </w:r>
          </w:p>
        </w:tc>
        <w:tc>
          <w:tcPr>
            <w:tcW w:w="1620"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Место   </w:t>
            </w:r>
            <w:r w:rsidRPr="00AC2010">
              <w:rPr>
                <w:rFonts w:ascii="Arial" w:eastAsiaTheme="minorEastAsia" w:hAnsi="Arial" w:cs="Arial"/>
                <w:sz w:val="20"/>
                <w:szCs w:val="20"/>
                <w:lang w:eastAsia="ru-RU"/>
              </w:rPr>
              <w:br/>
              <w:t>составления</w:t>
            </w:r>
            <w:r w:rsidRPr="00AC2010">
              <w:rPr>
                <w:rFonts w:ascii="Arial" w:eastAsiaTheme="minorEastAsia" w:hAnsi="Arial" w:cs="Arial"/>
                <w:sz w:val="20"/>
                <w:szCs w:val="20"/>
                <w:lang w:eastAsia="ru-RU"/>
              </w:rPr>
              <w:br/>
              <w:t xml:space="preserve">протокола </w:t>
            </w:r>
            <w:r w:rsidRPr="00AC2010">
              <w:rPr>
                <w:rFonts w:ascii="Arial" w:eastAsiaTheme="minorEastAsia" w:hAnsi="Arial" w:cs="Arial"/>
                <w:sz w:val="20"/>
                <w:szCs w:val="20"/>
                <w:lang w:eastAsia="ru-RU"/>
              </w:rPr>
              <w:br/>
              <w:t xml:space="preserve">(субъект  </w:t>
            </w:r>
            <w:r w:rsidRPr="00AC2010">
              <w:rPr>
                <w:rFonts w:ascii="Arial" w:eastAsiaTheme="minorEastAsia" w:hAnsi="Arial" w:cs="Arial"/>
                <w:sz w:val="20"/>
                <w:szCs w:val="20"/>
                <w:lang w:eastAsia="ru-RU"/>
              </w:rPr>
              <w:br/>
              <w:t xml:space="preserve">Российской </w:t>
            </w:r>
            <w:r w:rsidRPr="00AC2010">
              <w:rPr>
                <w:rFonts w:ascii="Arial" w:eastAsiaTheme="minorEastAsia" w:hAnsi="Arial" w:cs="Arial"/>
                <w:sz w:val="20"/>
                <w:szCs w:val="20"/>
                <w:lang w:eastAsia="ru-RU"/>
              </w:rPr>
              <w:br/>
              <w:t xml:space="preserve">Федерации) </w:t>
            </w:r>
          </w:p>
        </w:tc>
        <w:tc>
          <w:tcPr>
            <w:tcW w:w="1620"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Дата   </w:t>
            </w:r>
            <w:r w:rsidRPr="00AC2010">
              <w:rPr>
                <w:rFonts w:ascii="Arial" w:eastAsiaTheme="minorEastAsia" w:hAnsi="Arial" w:cs="Arial"/>
                <w:sz w:val="20"/>
                <w:szCs w:val="20"/>
                <w:lang w:eastAsia="ru-RU"/>
              </w:rPr>
              <w:br/>
              <w:t>составления</w:t>
            </w:r>
            <w:r w:rsidRPr="00AC2010">
              <w:rPr>
                <w:rFonts w:ascii="Arial" w:eastAsiaTheme="minorEastAsia" w:hAnsi="Arial" w:cs="Arial"/>
                <w:sz w:val="20"/>
                <w:szCs w:val="20"/>
                <w:lang w:eastAsia="ru-RU"/>
              </w:rPr>
              <w:br/>
              <w:t xml:space="preserve">протокола </w:t>
            </w:r>
          </w:p>
        </w:tc>
        <w:tc>
          <w:tcPr>
            <w:tcW w:w="3915" w:type="dxa"/>
            <w:gridSpan w:val="2"/>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Сведения о лице,      </w:t>
            </w:r>
            <w:r w:rsidRPr="00AC2010">
              <w:rPr>
                <w:rFonts w:ascii="Arial" w:eastAsiaTheme="minorEastAsia" w:hAnsi="Arial" w:cs="Arial"/>
                <w:sz w:val="20"/>
                <w:szCs w:val="20"/>
                <w:lang w:eastAsia="ru-RU"/>
              </w:rPr>
              <w:br/>
              <w:t xml:space="preserve">привлеченном к       </w:t>
            </w:r>
            <w:r w:rsidRPr="00AC2010">
              <w:rPr>
                <w:rFonts w:ascii="Arial" w:eastAsiaTheme="minorEastAsia" w:hAnsi="Arial" w:cs="Arial"/>
                <w:sz w:val="20"/>
                <w:szCs w:val="20"/>
                <w:lang w:eastAsia="ru-RU"/>
              </w:rPr>
              <w:br/>
              <w:t xml:space="preserve">административной      </w:t>
            </w:r>
            <w:r w:rsidRPr="00AC2010">
              <w:rPr>
                <w:rFonts w:ascii="Arial" w:eastAsiaTheme="minorEastAsia" w:hAnsi="Arial" w:cs="Arial"/>
                <w:sz w:val="20"/>
                <w:szCs w:val="20"/>
                <w:lang w:eastAsia="ru-RU"/>
              </w:rPr>
              <w:br/>
              <w:t xml:space="preserve">ответственности      </w:t>
            </w:r>
          </w:p>
        </w:tc>
        <w:tc>
          <w:tcPr>
            <w:tcW w:w="2565"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Основание для   </w:t>
            </w:r>
            <w:r w:rsidRPr="00AC2010">
              <w:rPr>
                <w:rFonts w:ascii="Arial" w:eastAsiaTheme="minorEastAsia" w:hAnsi="Arial" w:cs="Arial"/>
                <w:sz w:val="20"/>
                <w:szCs w:val="20"/>
                <w:lang w:eastAsia="ru-RU"/>
              </w:rPr>
              <w:br/>
              <w:t xml:space="preserve">привлечения к   </w:t>
            </w:r>
            <w:r w:rsidRPr="00AC2010">
              <w:rPr>
                <w:rFonts w:ascii="Arial" w:eastAsiaTheme="minorEastAsia" w:hAnsi="Arial" w:cs="Arial"/>
                <w:sz w:val="20"/>
                <w:szCs w:val="20"/>
                <w:lang w:eastAsia="ru-RU"/>
              </w:rPr>
              <w:br/>
              <w:t xml:space="preserve">административной </w:t>
            </w:r>
            <w:r w:rsidRPr="00AC2010">
              <w:rPr>
                <w:rFonts w:ascii="Arial" w:eastAsiaTheme="minorEastAsia" w:hAnsi="Arial" w:cs="Arial"/>
                <w:sz w:val="20"/>
                <w:szCs w:val="20"/>
                <w:lang w:eastAsia="ru-RU"/>
              </w:rPr>
              <w:br/>
              <w:t xml:space="preserve">ответственности  </w:t>
            </w:r>
            <w:r w:rsidRPr="00AC2010">
              <w:rPr>
                <w:rFonts w:ascii="Arial" w:eastAsiaTheme="minorEastAsia" w:hAnsi="Arial" w:cs="Arial"/>
                <w:sz w:val="20"/>
                <w:szCs w:val="20"/>
                <w:lang w:eastAsia="ru-RU"/>
              </w:rPr>
              <w:br/>
              <w:t xml:space="preserve">(пункт и статья  </w:t>
            </w:r>
            <w:r w:rsidRPr="00AC2010">
              <w:rPr>
                <w:rFonts w:ascii="Arial" w:eastAsiaTheme="minorEastAsia" w:hAnsi="Arial" w:cs="Arial"/>
                <w:sz w:val="20"/>
                <w:szCs w:val="20"/>
                <w:lang w:eastAsia="ru-RU"/>
              </w:rPr>
              <w:br/>
              <w:t>Кодекса Российской</w:t>
            </w:r>
            <w:r w:rsidRPr="00AC2010">
              <w:rPr>
                <w:rFonts w:ascii="Arial" w:eastAsiaTheme="minorEastAsia" w:hAnsi="Arial" w:cs="Arial"/>
                <w:sz w:val="20"/>
                <w:szCs w:val="20"/>
                <w:lang w:eastAsia="ru-RU"/>
              </w:rPr>
              <w:br/>
              <w:t xml:space="preserve">Федерации об   </w:t>
            </w:r>
            <w:r w:rsidRPr="00AC2010">
              <w:rPr>
                <w:rFonts w:ascii="Arial" w:eastAsiaTheme="minorEastAsia" w:hAnsi="Arial" w:cs="Arial"/>
                <w:sz w:val="20"/>
                <w:szCs w:val="20"/>
                <w:lang w:eastAsia="ru-RU"/>
              </w:rPr>
              <w:br/>
              <w:t xml:space="preserve">административных </w:t>
            </w:r>
            <w:r w:rsidRPr="00AC2010">
              <w:rPr>
                <w:rFonts w:ascii="Arial" w:eastAsiaTheme="minorEastAsia" w:hAnsi="Arial" w:cs="Arial"/>
                <w:sz w:val="20"/>
                <w:szCs w:val="20"/>
                <w:lang w:eastAsia="ru-RU"/>
              </w:rPr>
              <w:br/>
              <w:t xml:space="preserve">правонарушениях) </w:t>
            </w:r>
          </w:p>
        </w:tc>
        <w:tc>
          <w:tcPr>
            <w:tcW w:w="1620"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Мера       </w:t>
            </w:r>
            <w:r w:rsidRPr="00AC2010">
              <w:rPr>
                <w:rFonts w:ascii="Arial" w:eastAsiaTheme="minorEastAsia" w:hAnsi="Arial" w:cs="Arial"/>
                <w:sz w:val="20"/>
                <w:szCs w:val="20"/>
                <w:lang w:eastAsia="ru-RU"/>
              </w:rPr>
              <w:br/>
              <w:t xml:space="preserve">админист-  </w:t>
            </w:r>
            <w:r w:rsidRPr="00AC2010">
              <w:rPr>
                <w:rFonts w:ascii="Arial" w:eastAsiaTheme="minorEastAsia" w:hAnsi="Arial" w:cs="Arial"/>
                <w:sz w:val="20"/>
                <w:szCs w:val="20"/>
                <w:lang w:eastAsia="ru-RU"/>
              </w:rPr>
              <w:br/>
              <w:t xml:space="preserve">ративного  </w:t>
            </w:r>
            <w:r w:rsidRPr="00AC2010">
              <w:rPr>
                <w:rFonts w:ascii="Arial" w:eastAsiaTheme="minorEastAsia" w:hAnsi="Arial" w:cs="Arial"/>
                <w:sz w:val="20"/>
                <w:szCs w:val="20"/>
                <w:lang w:eastAsia="ru-RU"/>
              </w:rPr>
              <w:br/>
              <w:t>воздействия</w:t>
            </w:r>
          </w:p>
        </w:tc>
        <w:tc>
          <w:tcPr>
            <w:tcW w:w="945" w:type="dxa"/>
            <w:vMerge w:val="restart"/>
            <w:tcBorders>
              <w:top w:val="single" w:sz="6" w:space="0" w:color="auto"/>
              <w:left w:val="single" w:sz="6" w:space="0" w:color="auto"/>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Приме-</w:t>
            </w:r>
            <w:r w:rsidRPr="00AC2010">
              <w:rPr>
                <w:rFonts w:ascii="Arial" w:eastAsiaTheme="minorEastAsia" w:hAnsi="Arial" w:cs="Arial"/>
                <w:sz w:val="20"/>
                <w:szCs w:val="20"/>
                <w:lang w:eastAsia="ru-RU"/>
              </w:rPr>
              <w:br/>
              <w:t>чание</w:t>
            </w:r>
          </w:p>
        </w:tc>
      </w:tr>
      <w:tr w:rsidR="00AC2010" w:rsidRPr="00AC2010" w:rsidTr="005B2B70">
        <w:tblPrEx>
          <w:tblCellMar>
            <w:top w:w="0" w:type="dxa"/>
            <w:bottom w:w="0" w:type="dxa"/>
          </w:tblCellMar>
        </w:tblPrEx>
        <w:trPr>
          <w:cantSplit/>
          <w:trHeight w:val="1320"/>
        </w:trPr>
        <w:tc>
          <w:tcPr>
            <w:tcW w:w="540" w:type="dxa"/>
            <w:vMerge/>
            <w:tcBorders>
              <w:top w:val="nil"/>
              <w:left w:val="nil"/>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620"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620"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270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наименование    </w:t>
            </w:r>
            <w:r w:rsidRPr="00AC2010">
              <w:rPr>
                <w:rFonts w:ascii="Arial" w:eastAsiaTheme="minorEastAsia" w:hAnsi="Arial" w:cs="Arial"/>
                <w:sz w:val="20"/>
                <w:szCs w:val="20"/>
                <w:lang w:eastAsia="ru-RU"/>
              </w:rPr>
              <w:br/>
              <w:t xml:space="preserve">организации/статус </w:t>
            </w:r>
            <w:r w:rsidRPr="00AC2010">
              <w:rPr>
                <w:rFonts w:ascii="Arial" w:eastAsiaTheme="minorEastAsia" w:hAnsi="Arial" w:cs="Arial"/>
                <w:sz w:val="20"/>
                <w:szCs w:val="20"/>
                <w:lang w:eastAsia="ru-RU"/>
              </w:rPr>
              <w:br/>
              <w:t xml:space="preserve">физического лица  </w:t>
            </w:r>
            <w:r w:rsidRPr="00AC2010">
              <w:rPr>
                <w:rFonts w:ascii="Arial" w:eastAsiaTheme="minorEastAsia" w:hAnsi="Arial" w:cs="Arial"/>
                <w:sz w:val="20"/>
                <w:szCs w:val="20"/>
                <w:lang w:eastAsia="ru-RU"/>
              </w:rPr>
              <w:br/>
              <w:t xml:space="preserve">(должностное лицо  </w:t>
            </w:r>
            <w:r w:rsidRPr="00AC2010">
              <w:rPr>
                <w:rFonts w:ascii="Arial" w:eastAsiaTheme="minorEastAsia" w:hAnsi="Arial" w:cs="Arial"/>
                <w:sz w:val="20"/>
                <w:szCs w:val="20"/>
                <w:lang w:eastAsia="ru-RU"/>
              </w:rPr>
              <w:br/>
              <w:t xml:space="preserve">или лицо,      </w:t>
            </w:r>
            <w:r w:rsidRPr="00AC2010">
              <w:rPr>
                <w:rFonts w:ascii="Arial" w:eastAsiaTheme="minorEastAsia" w:hAnsi="Arial" w:cs="Arial"/>
                <w:sz w:val="20"/>
                <w:szCs w:val="20"/>
                <w:lang w:eastAsia="ru-RU"/>
              </w:rPr>
              <w:br/>
              <w:t xml:space="preserve">осуществляющее   </w:t>
            </w:r>
            <w:r w:rsidRPr="00AC2010">
              <w:rPr>
                <w:rFonts w:ascii="Arial" w:eastAsiaTheme="minorEastAsia" w:hAnsi="Arial" w:cs="Arial"/>
                <w:sz w:val="20"/>
                <w:szCs w:val="20"/>
                <w:lang w:eastAsia="ru-RU"/>
              </w:rPr>
              <w:br/>
              <w:t>предпринимательскую</w:t>
            </w:r>
            <w:r w:rsidRPr="00AC2010">
              <w:rPr>
                <w:rFonts w:ascii="Arial" w:eastAsiaTheme="minorEastAsia" w:hAnsi="Arial" w:cs="Arial"/>
                <w:sz w:val="20"/>
                <w:szCs w:val="20"/>
                <w:lang w:eastAsia="ru-RU"/>
              </w:rPr>
              <w:br/>
              <w:t xml:space="preserve">деятельность без </w:t>
            </w:r>
            <w:r w:rsidRPr="00AC2010">
              <w:rPr>
                <w:rFonts w:ascii="Arial" w:eastAsiaTheme="minorEastAsia" w:hAnsi="Arial" w:cs="Arial"/>
                <w:sz w:val="20"/>
                <w:szCs w:val="20"/>
                <w:lang w:eastAsia="ru-RU"/>
              </w:rPr>
              <w:br/>
              <w:t xml:space="preserve">образования     </w:t>
            </w:r>
            <w:r w:rsidRPr="00AC2010">
              <w:rPr>
                <w:rFonts w:ascii="Arial" w:eastAsiaTheme="minorEastAsia" w:hAnsi="Arial" w:cs="Arial"/>
                <w:sz w:val="20"/>
                <w:szCs w:val="20"/>
                <w:lang w:eastAsia="ru-RU"/>
              </w:rPr>
              <w:br/>
              <w:t xml:space="preserve">юридического лица) </w:t>
            </w:r>
          </w:p>
        </w:tc>
        <w:tc>
          <w:tcPr>
            <w:tcW w:w="121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ИНН   </w:t>
            </w:r>
            <w:r w:rsidRPr="00AC2010">
              <w:rPr>
                <w:rFonts w:ascii="Arial" w:eastAsiaTheme="minorEastAsia" w:hAnsi="Arial" w:cs="Arial"/>
                <w:sz w:val="20"/>
                <w:szCs w:val="20"/>
                <w:lang w:eastAsia="ru-RU"/>
              </w:rPr>
              <w:br/>
              <w:t xml:space="preserve">(при  </w:t>
            </w:r>
            <w:r w:rsidRPr="00AC2010">
              <w:rPr>
                <w:rFonts w:ascii="Arial" w:eastAsiaTheme="minorEastAsia" w:hAnsi="Arial" w:cs="Arial"/>
                <w:sz w:val="20"/>
                <w:szCs w:val="20"/>
                <w:lang w:eastAsia="ru-RU"/>
              </w:rPr>
              <w:br/>
              <w:t>наличии)</w:t>
            </w:r>
          </w:p>
        </w:tc>
        <w:tc>
          <w:tcPr>
            <w:tcW w:w="2565"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620"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945" w:type="dxa"/>
            <w:vMerge/>
            <w:tcBorders>
              <w:top w:val="nil"/>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r w:rsidR="00AC2010" w:rsidRPr="00AC2010" w:rsidTr="005B2B70">
        <w:tblPrEx>
          <w:tblCellMar>
            <w:top w:w="0" w:type="dxa"/>
            <w:bottom w:w="0" w:type="dxa"/>
          </w:tblCellMar>
        </w:tblPrEx>
        <w:trPr>
          <w:cantSplit/>
          <w:trHeight w:val="120"/>
        </w:trPr>
        <w:tc>
          <w:tcPr>
            <w:tcW w:w="12825" w:type="dxa"/>
            <w:gridSpan w:val="8"/>
            <w:tcBorders>
              <w:top w:val="single" w:sz="6" w:space="0" w:color="auto"/>
              <w:left w:val="nil"/>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bl>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sectPr w:rsidR="00AC2010" w:rsidRPr="00AC2010">
          <w:pgSz w:w="16838" w:h="11906" w:orient="landscape" w:code="9"/>
          <w:pgMar w:top="850" w:right="1134" w:bottom="1701" w:left="1134" w:header="720" w:footer="720" w:gutter="0"/>
          <w:cols w:space="720"/>
        </w:sect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1"/>
        <w:rPr>
          <w:rFonts w:ascii="Arial" w:eastAsiaTheme="minorEastAsia" w:hAnsi="Arial" w:cs="Arial"/>
          <w:sz w:val="20"/>
          <w:szCs w:val="20"/>
          <w:lang w:eastAsia="ru-RU"/>
        </w:rPr>
      </w:pPr>
      <w:r w:rsidRPr="00AC2010">
        <w:rPr>
          <w:rFonts w:ascii="Arial" w:eastAsiaTheme="minorEastAsia" w:hAnsi="Arial" w:cs="Arial"/>
          <w:sz w:val="20"/>
          <w:szCs w:val="20"/>
          <w:lang w:eastAsia="ru-RU"/>
        </w:rPr>
        <w:t>Приложение N 3</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к Правилам представления</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федеральными органами исполнительной</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власти, органами исполнительной</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власти субъектов Российской</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Федерации и органами местного</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самоуправления информации</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для включения в государственную</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информационную систему в области</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энергосбережения и повышения</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энергетической эффективности</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ПЕРЕЧЕНЬ</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ИНФОРМАЦИИ, ПРЕДСТАВЛЯЕМОЙ ОРГАНАМИ ИСПОЛНИТЕЛЬНОЙ</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ВЛАСТИ СУБЪЕКТОВ РОССИЙСКОЙ ФЕДЕРАЦИИ И ОРГАНАМИ МЕСТНОГО</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САМОУПРАВЛЕНИЯ ДЛЯ ВКЛЮЧЕНИЯ В ГОСУДАРСТВЕННУЮ</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ИНФОРМАЦИОННУЮ СИСТЕМУ В ОБЛАСТИ ЭНЕРГОСБЕРЕЖЕНИЯ</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И ПОВЫШЕНИЯ ЭНЕРГЕТИЧЕСКОЙ ЭФФЕКТИВНОСТИ</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Представляемая информация     │   Периодичность и   │     Форма</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 сроки представления │ представления</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I. Орган исполнительной власти субъекта Российской Федерации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Региональные программы в области     1 раз в квартал в      нормативные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энергосбережения и повышения          течение месяца       правовые акты,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энергетической эффективности,         после окончания         которыми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информация о ходе их реализации          квартала            утверждены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соответствующие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программы,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аналитический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отчет о ходе их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реализации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 об оснащенности приборами      1 раз в месяц в         </w:t>
      </w:r>
      <w:hyperlink r:id="rId61" w:history="1">
        <w:r w:rsidRPr="00AC2010">
          <w:rPr>
            <w:rFonts w:ascii="Courier New" w:eastAsiaTheme="minorEastAsia" w:hAnsi="Courier New" w:cs="Courier New"/>
            <w:color w:val="0000FF"/>
            <w:sz w:val="20"/>
            <w:szCs w:val="20"/>
            <w:lang w:eastAsia="ru-RU"/>
          </w:rPr>
          <w:t>форма 1</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учета используемых энергетических     течение 10 дней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ресурсов объектов жилищного фонда   после его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субъекта Российской Федерации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 о сложившейся практике        1 раз в квартал в     аналитический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заключения и исполнения               течение 10 дней          отчет</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энергосервисных договоров           после его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(контрактов), заключенных для нужд</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субъекта Российской Федерации, 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объем планируемой экономии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энергетических ресурсов при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реализации таких договоров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(контрактов)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 о нарушениях                  1 раз в квартал в        </w:t>
      </w:r>
      <w:hyperlink r:id="rId62" w:history="1">
        <w:r w:rsidRPr="00AC2010">
          <w:rPr>
            <w:rFonts w:ascii="Courier New" w:eastAsiaTheme="minorEastAsia" w:hAnsi="Courier New" w:cs="Courier New"/>
            <w:color w:val="0000FF"/>
            <w:sz w:val="20"/>
            <w:szCs w:val="20"/>
            <w:lang w:eastAsia="ru-RU"/>
          </w:rPr>
          <w:t>форма 2</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законодательства Российской           течение 10 дней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Федерации об энергосбережении и о   после его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повышении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 выявленных в ходе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выполнения органами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государственной власти субъекта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Российской Федерации возложенных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 них государственных функций по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осуществлению государственного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контроля в области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энергосбережения и повышения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энергетической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 о ходе и результатах          1 раз в квартал в     аналитический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осуществления мероприятий по          течение месяца           отчет</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энергосбережению и повышению          после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энергетической эффективности в           квартала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жилищном фонде субъекта Российской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Федерации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Нормативные правовые акты субъекта    1 раз в месяц в       нормативные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Российской Федерации об               течение 10 дней      правовые акты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энергосбережении и о повышении      после его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энергетической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 об объеме и о структуре       1 раз в квартал в        </w:t>
      </w:r>
      <w:hyperlink r:id="rId63" w:history="1">
        <w:r w:rsidRPr="00AC2010">
          <w:rPr>
            <w:rFonts w:ascii="Courier New" w:eastAsiaTheme="minorEastAsia" w:hAnsi="Courier New" w:cs="Courier New"/>
            <w:color w:val="0000FF"/>
            <w:sz w:val="20"/>
            <w:szCs w:val="20"/>
            <w:lang w:eastAsia="ru-RU"/>
          </w:rPr>
          <w:t>форма 3</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производства, потребления и           течение 10 дней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передачи энергетических ресурсов    после его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 территории субъекта Российской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Федерации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 о формах и объемах              1 раз в год в          </w:t>
      </w:r>
      <w:hyperlink r:id="rId64" w:history="1">
        <w:r w:rsidRPr="00AC2010">
          <w:rPr>
            <w:rFonts w:ascii="Courier New" w:eastAsiaTheme="minorEastAsia" w:hAnsi="Courier New" w:cs="Courier New"/>
            <w:color w:val="0000FF"/>
            <w:sz w:val="20"/>
            <w:szCs w:val="20"/>
            <w:lang w:eastAsia="ru-RU"/>
          </w:rPr>
          <w:t>форма 4</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поддержки граждан и организаций в     течение 10 дней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осуществлении мероприятий в         после его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области энергосбережения 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повышения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 оказываемой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субъектом Российской Федерации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Установленные органом                1 раз в квартал в      нормативные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исполнительной власти субъекта        течение месяца       правовые акты,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Российской Федерации в области        после окончания         которыми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регулирования тарифов требования к       квартала            утверждены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программам в области                                      соответствующие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энергосбережения и повышения                                 требования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энергетической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организаций, осуществляющих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регулируемые виды деятельности,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обобщенные по видам деятельности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указанных организаций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II. Орган местного самоуправления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Муниципальные программы в области    1 раз в квартал в      нормативные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энергосбережения и повышения          течение месяца       правовые акты,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энергетической эффективности,         после окончания         которыми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информация о ходе их реализации          квартала            утверждены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соответствующие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программы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 об оснащенности приборами      1 раз в месяц в         </w:t>
      </w:r>
      <w:hyperlink r:id="rId65" w:history="1">
        <w:r w:rsidRPr="00AC2010">
          <w:rPr>
            <w:rFonts w:ascii="Courier New" w:eastAsiaTheme="minorEastAsia" w:hAnsi="Courier New" w:cs="Courier New"/>
            <w:color w:val="0000FF"/>
            <w:sz w:val="20"/>
            <w:szCs w:val="20"/>
            <w:lang w:eastAsia="ru-RU"/>
          </w:rPr>
          <w:t>форма 5</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учета используемых энергетических     течение 10 дней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ресурсов объектов муниципального    после его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жилищного фонда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 о сложившейся практике        1 раз в квартал в     аналитический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заключения и исполнения               течение 10 дней          отчет</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энергосервисных договоров           после его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(контрактов), заключенных для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муниципальных нужд, и объем</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планируемой экономии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энергетических ресурсов при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исполнении таких договоров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(контрактов)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 о ходе и результатах          1 раз в квартал в     аналитический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lastRenderedPageBreak/>
        <w:t xml:space="preserve"> осуществления мероприятий по          течение месяца           отчет</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энергосбережению и повышению          после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энергетической эффективности в           квартала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муниципальном жилищном фонде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Муниципальные нормативные акты об     1 раз в месяц в       нормативные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энергосбережении и о повышении        течение 10 дней      правовые акты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энергетической эффективности        после его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 об объеме и о структуре       1 раз в квартал в        </w:t>
      </w:r>
      <w:hyperlink r:id="rId66" w:history="1">
        <w:r w:rsidRPr="00AC2010">
          <w:rPr>
            <w:rFonts w:ascii="Courier New" w:eastAsiaTheme="minorEastAsia" w:hAnsi="Courier New" w:cs="Courier New"/>
            <w:color w:val="0000FF"/>
            <w:sz w:val="20"/>
            <w:szCs w:val="20"/>
            <w:lang w:eastAsia="ru-RU"/>
          </w:rPr>
          <w:t>форма 6</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производства, потребления и           течение 10 дней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передачи энергетических ресурсов    после его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 территории муниципального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образования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 о формах и объемах              1 раз в год в          </w:t>
      </w:r>
      <w:hyperlink r:id="rId67" w:history="1">
        <w:r w:rsidRPr="00AC2010">
          <w:rPr>
            <w:rFonts w:ascii="Courier New" w:eastAsiaTheme="minorEastAsia" w:hAnsi="Courier New" w:cs="Courier New"/>
            <w:color w:val="0000FF"/>
            <w:sz w:val="20"/>
            <w:szCs w:val="20"/>
            <w:lang w:eastAsia="ru-RU"/>
          </w:rPr>
          <w:t>форма 7</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поддержки граждан и организаций в     течение 10 дней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осуществлении мероприятий в         после его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области энергосбережения 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повышения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 оказываемой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муниципальным образованием</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Установленные органами местного      1 раз в квартал в      нормативные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самоуправления в области              течение месяца       правовые акты,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регулирования тарифов требования к    после окончания         которыми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программам в области                     квартала            утверждены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энергосбережения и повышения                              соответствующие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энергетической эффективности                                 требования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организаций, осуществляющих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регулируемые виды деятельности,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обобщенные по видам деятельности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указанных организаций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Количество зданий, строений и         1 раз в месяц в         </w:t>
      </w:r>
      <w:hyperlink r:id="rId68" w:history="1">
        <w:r w:rsidRPr="00AC2010">
          <w:rPr>
            <w:rFonts w:ascii="Courier New" w:eastAsiaTheme="minorEastAsia" w:hAnsi="Courier New" w:cs="Courier New"/>
            <w:color w:val="0000FF"/>
            <w:sz w:val="20"/>
            <w:szCs w:val="20"/>
            <w:lang w:eastAsia="ru-RU"/>
          </w:rPr>
          <w:t>форма 8</w:t>
        </w:r>
      </w:hyperlink>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сооружений, вводимых в                течение 10 дней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эксплуатацию в соответствии с       после его окончания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требованиями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 средние показатели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энергетической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вводимых в эксплуатацию зданий,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строений и сооружений, данные 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выполнении требований об</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оснащенности приборами учета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используемых энергетических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ресурсов жилых домов, количество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многоквартирных домов, вводимых 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эксплуатацию после осуществления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строительства, реконструкции или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капитального ремонта, относимых к</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разным классам</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1"/>
        <w:rPr>
          <w:rFonts w:ascii="Arial" w:eastAsiaTheme="minorEastAsia" w:hAnsi="Arial" w:cs="Arial"/>
          <w:sz w:val="20"/>
          <w:szCs w:val="20"/>
          <w:lang w:eastAsia="ru-RU"/>
        </w:rPr>
      </w:pPr>
      <w:r w:rsidRPr="00AC2010">
        <w:rPr>
          <w:rFonts w:ascii="Arial" w:eastAsiaTheme="minorEastAsia" w:hAnsi="Arial" w:cs="Arial"/>
          <w:sz w:val="20"/>
          <w:szCs w:val="20"/>
          <w:lang w:eastAsia="ru-RU"/>
        </w:rPr>
        <w:t>Приложение N 4</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к Правилам представления</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федеральными органами исполнительной</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власти, органами исполнительной</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власти субъектов Российской</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Федерации и органами местного</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самоуправления информации</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lastRenderedPageBreak/>
        <w:t>для включения в государственную</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информационную систему в области</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энергосбережения и повышения</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r w:rsidRPr="00AC2010">
        <w:rPr>
          <w:rFonts w:ascii="Arial" w:eastAsiaTheme="minorEastAsia" w:hAnsi="Arial" w:cs="Arial"/>
          <w:sz w:val="20"/>
          <w:szCs w:val="20"/>
          <w:lang w:eastAsia="ru-RU"/>
        </w:rPr>
        <w:t>энергетической эффективности</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ФОРМЫ</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ПРЕДСТАВЛЕНИЯ ОРГАНАМИ ИСПОЛНИТЕЛЬНОЙ ВЛАСТИ СУБЪЕКТОВ</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РОССИЙСКОЙ ФЕДЕРАЦИИ И ОРГАНАМИ МЕСТНОГО САМОУПРАВЛЕНИЯ</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ИНФОРМАЦИИ ДЛЯ ВКЛЮЧЕНИЯ В ГОСУДАРСТВЕННУЮ ИНФОРМАЦИОННУЮ</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СИСТЕМУ В ОБЛАСТИ ЭНЕРГОСБЕРЕЖЕНИЯ И ПОВЫШЕНИЯ</w:t>
      </w:r>
    </w:p>
    <w:p w:rsidR="00AC2010" w:rsidRPr="00AC2010" w:rsidRDefault="00AC2010" w:rsidP="00AC2010">
      <w:pPr>
        <w:autoSpaceDE w:val="0"/>
        <w:autoSpaceDN w:val="0"/>
        <w:adjustRightInd w:val="0"/>
        <w:spacing w:after="0" w:line="240" w:lineRule="auto"/>
        <w:jc w:val="center"/>
        <w:rPr>
          <w:rFonts w:ascii="Arial" w:eastAsiaTheme="minorEastAsia" w:hAnsi="Arial" w:cs="Arial"/>
          <w:sz w:val="20"/>
          <w:szCs w:val="20"/>
          <w:lang w:eastAsia="ru-RU"/>
        </w:rPr>
      </w:pPr>
      <w:r w:rsidRPr="00AC2010">
        <w:rPr>
          <w:rFonts w:ascii="Arial" w:eastAsiaTheme="minorEastAsia" w:hAnsi="Arial" w:cs="Arial"/>
          <w:sz w:val="20"/>
          <w:szCs w:val="20"/>
          <w:lang w:eastAsia="ru-RU"/>
        </w:rPr>
        <w:t>ЭНЕРГЕТИЧЕСКОЙ ЭФФЕКТИВНОСТИ</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1</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 оснащенности приборами учета используемых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энергетических ресурсов объектов жилищного фонда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________________________________________________</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(наименование субъекта Российской Федерации)</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Наименование показателя     │ Подлежит │ Фактически  │  Количество</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│оснащению │  оснащено   │   приборов</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│приборами │  приборами  │    учета,</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  учета   │    учета    │  введенных в</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          │             │ эксплуатацию</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Число многоквартирных домов -</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всего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из них оснащено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коллективными (общедомовыми)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приборами учета потребляемых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коммунальных ресурсов: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холодной воды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горячей воды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отопления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электрической энергии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газа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Число жилых домов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(индивидуально-определенных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зданий) - всего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из них оснащено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индивидуальными приборами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учета потребляемых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коммунальных ресурсов: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холодной воды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горячей воды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тепловой энергии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электрической энергии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газа</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sectPr w:rsidR="00AC2010" w:rsidRPr="00AC2010">
          <w:pgSz w:w="11906" w:h="16838" w:code="9"/>
          <w:pgMar w:top="1134" w:right="850" w:bottom="1134" w:left="1701" w:header="720" w:footer="720" w:gutter="0"/>
          <w:cols w:space="720"/>
        </w:sect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2</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 нарушениях законодательства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Российской Федерации об энергосбережении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 о повышении энергетической эффективности, выявленных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 ходе выполнения органами исполнительной власти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________________________________________________</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(наименование субъекта Российской Федерации)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возложенных на них государственных функций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 осуществлению государственного контроля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 области энергосбережения и повышения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энергетической эффективности</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620"/>
        <w:gridCol w:w="1350"/>
        <w:gridCol w:w="945"/>
        <w:gridCol w:w="945"/>
        <w:gridCol w:w="2970"/>
        <w:gridCol w:w="1215"/>
        <w:gridCol w:w="1080"/>
        <w:gridCol w:w="810"/>
        <w:gridCol w:w="945"/>
        <w:gridCol w:w="1350"/>
        <w:gridCol w:w="1215"/>
      </w:tblGrid>
      <w:tr w:rsidR="00AC2010" w:rsidRPr="00AC2010" w:rsidTr="005B2B70">
        <w:tblPrEx>
          <w:tblCellMar>
            <w:top w:w="0" w:type="dxa"/>
            <w:bottom w:w="0" w:type="dxa"/>
          </w:tblCellMar>
        </w:tblPrEx>
        <w:trPr>
          <w:cantSplit/>
          <w:trHeight w:val="480"/>
        </w:trPr>
        <w:tc>
          <w:tcPr>
            <w:tcW w:w="540" w:type="dxa"/>
            <w:vMerge w:val="restart"/>
            <w:tcBorders>
              <w:top w:val="single" w:sz="6" w:space="0" w:color="auto"/>
              <w:left w:val="nil"/>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N </w:t>
            </w:r>
            <w:r w:rsidRPr="00AC2010">
              <w:rPr>
                <w:rFonts w:ascii="Arial" w:eastAsiaTheme="minorEastAsia" w:hAnsi="Arial" w:cs="Arial"/>
                <w:sz w:val="20"/>
                <w:szCs w:val="20"/>
                <w:lang w:eastAsia="ru-RU"/>
              </w:rPr>
              <w:br/>
              <w:t>п/п</w:t>
            </w:r>
          </w:p>
        </w:tc>
        <w:tc>
          <w:tcPr>
            <w:tcW w:w="945"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Дата  </w:t>
            </w:r>
            <w:r w:rsidRPr="00AC2010">
              <w:rPr>
                <w:rFonts w:ascii="Arial" w:eastAsiaTheme="minorEastAsia" w:hAnsi="Arial" w:cs="Arial"/>
                <w:sz w:val="20"/>
                <w:szCs w:val="20"/>
                <w:lang w:eastAsia="ru-RU"/>
              </w:rPr>
              <w:br/>
              <w:t>прото-</w:t>
            </w:r>
            <w:r w:rsidRPr="00AC2010">
              <w:rPr>
                <w:rFonts w:ascii="Arial" w:eastAsiaTheme="minorEastAsia" w:hAnsi="Arial" w:cs="Arial"/>
                <w:sz w:val="20"/>
                <w:szCs w:val="20"/>
                <w:lang w:eastAsia="ru-RU"/>
              </w:rPr>
              <w:br/>
              <w:t xml:space="preserve">кола  </w:t>
            </w:r>
          </w:p>
        </w:tc>
        <w:tc>
          <w:tcPr>
            <w:tcW w:w="1620"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Место   </w:t>
            </w:r>
            <w:r w:rsidRPr="00AC2010">
              <w:rPr>
                <w:rFonts w:ascii="Arial" w:eastAsiaTheme="minorEastAsia" w:hAnsi="Arial" w:cs="Arial"/>
                <w:sz w:val="20"/>
                <w:szCs w:val="20"/>
                <w:lang w:eastAsia="ru-RU"/>
              </w:rPr>
              <w:br/>
              <w:t>составления</w:t>
            </w:r>
            <w:r w:rsidRPr="00AC2010">
              <w:rPr>
                <w:rFonts w:ascii="Arial" w:eastAsiaTheme="minorEastAsia" w:hAnsi="Arial" w:cs="Arial"/>
                <w:sz w:val="20"/>
                <w:szCs w:val="20"/>
                <w:lang w:eastAsia="ru-RU"/>
              </w:rPr>
              <w:br/>
              <w:t xml:space="preserve">протокола </w:t>
            </w:r>
          </w:p>
        </w:tc>
        <w:tc>
          <w:tcPr>
            <w:tcW w:w="1350"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Номер  </w:t>
            </w:r>
            <w:r w:rsidRPr="00AC2010">
              <w:rPr>
                <w:rFonts w:ascii="Arial" w:eastAsiaTheme="minorEastAsia" w:hAnsi="Arial" w:cs="Arial"/>
                <w:sz w:val="20"/>
                <w:szCs w:val="20"/>
                <w:lang w:eastAsia="ru-RU"/>
              </w:rPr>
              <w:br/>
              <w:t>протокола</w:t>
            </w:r>
          </w:p>
        </w:tc>
        <w:tc>
          <w:tcPr>
            <w:tcW w:w="945"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Соста-</w:t>
            </w:r>
            <w:r w:rsidRPr="00AC2010">
              <w:rPr>
                <w:rFonts w:ascii="Arial" w:eastAsiaTheme="minorEastAsia" w:hAnsi="Arial" w:cs="Arial"/>
                <w:sz w:val="20"/>
                <w:szCs w:val="20"/>
                <w:lang w:eastAsia="ru-RU"/>
              </w:rPr>
              <w:br/>
              <w:t>витель</w:t>
            </w:r>
          </w:p>
        </w:tc>
        <w:tc>
          <w:tcPr>
            <w:tcW w:w="5130" w:type="dxa"/>
            <w:gridSpan w:val="3"/>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Сведения о лице, привлеченном    </w:t>
            </w:r>
            <w:r w:rsidRPr="00AC2010">
              <w:rPr>
                <w:rFonts w:ascii="Arial" w:eastAsiaTheme="minorEastAsia" w:hAnsi="Arial" w:cs="Arial"/>
                <w:sz w:val="20"/>
                <w:szCs w:val="20"/>
                <w:lang w:eastAsia="ru-RU"/>
              </w:rPr>
              <w:br/>
              <w:t xml:space="preserve">к административной ответственности  </w:t>
            </w:r>
          </w:p>
        </w:tc>
        <w:tc>
          <w:tcPr>
            <w:tcW w:w="2835" w:type="dxa"/>
            <w:gridSpan w:val="3"/>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Законодательный   </w:t>
            </w:r>
            <w:r w:rsidRPr="00AC2010">
              <w:rPr>
                <w:rFonts w:ascii="Arial" w:eastAsiaTheme="minorEastAsia" w:hAnsi="Arial" w:cs="Arial"/>
                <w:sz w:val="20"/>
                <w:szCs w:val="20"/>
                <w:lang w:eastAsia="ru-RU"/>
              </w:rPr>
              <w:br/>
              <w:t xml:space="preserve">акт, который был  </w:t>
            </w:r>
            <w:r w:rsidRPr="00AC2010">
              <w:rPr>
                <w:rFonts w:ascii="Arial" w:eastAsiaTheme="minorEastAsia" w:hAnsi="Arial" w:cs="Arial"/>
                <w:sz w:val="20"/>
                <w:szCs w:val="20"/>
                <w:lang w:eastAsia="ru-RU"/>
              </w:rPr>
              <w:br/>
              <w:t xml:space="preserve">нарушен       </w:t>
            </w:r>
          </w:p>
        </w:tc>
        <w:tc>
          <w:tcPr>
            <w:tcW w:w="1350"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Мера ад- </w:t>
            </w:r>
            <w:r w:rsidRPr="00AC2010">
              <w:rPr>
                <w:rFonts w:ascii="Arial" w:eastAsiaTheme="minorEastAsia" w:hAnsi="Arial" w:cs="Arial"/>
                <w:sz w:val="20"/>
                <w:szCs w:val="20"/>
                <w:lang w:eastAsia="ru-RU"/>
              </w:rPr>
              <w:br/>
              <w:t>министра-</w:t>
            </w:r>
            <w:r w:rsidRPr="00AC2010">
              <w:rPr>
                <w:rFonts w:ascii="Arial" w:eastAsiaTheme="minorEastAsia" w:hAnsi="Arial" w:cs="Arial"/>
                <w:sz w:val="20"/>
                <w:szCs w:val="20"/>
                <w:lang w:eastAsia="ru-RU"/>
              </w:rPr>
              <w:br/>
              <w:t xml:space="preserve">тивного  </w:t>
            </w:r>
            <w:r w:rsidRPr="00AC2010">
              <w:rPr>
                <w:rFonts w:ascii="Arial" w:eastAsiaTheme="minorEastAsia" w:hAnsi="Arial" w:cs="Arial"/>
                <w:sz w:val="20"/>
                <w:szCs w:val="20"/>
                <w:lang w:eastAsia="ru-RU"/>
              </w:rPr>
              <w:br/>
              <w:t>воздейст-</w:t>
            </w:r>
            <w:r w:rsidRPr="00AC2010">
              <w:rPr>
                <w:rFonts w:ascii="Arial" w:eastAsiaTheme="minorEastAsia" w:hAnsi="Arial" w:cs="Arial"/>
                <w:sz w:val="20"/>
                <w:szCs w:val="20"/>
                <w:lang w:eastAsia="ru-RU"/>
              </w:rPr>
              <w:br/>
              <w:t xml:space="preserve">вия      </w:t>
            </w:r>
          </w:p>
        </w:tc>
        <w:tc>
          <w:tcPr>
            <w:tcW w:w="1215" w:type="dxa"/>
            <w:vMerge w:val="restart"/>
            <w:tcBorders>
              <w:top w:val="single" w:sz="6" w:space="0" w:color="auto"/>
              <w:left w:val="single" w:sz="6" w:space="0" w:color="auto"/>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Сумма</w:t>
            </w:r>
            <w:r w:rsidRPr="00AC2010">
              <w:rPr>
                <w:rFonts w:ascii="Arial" w:eastAsiaTheme="minorEastAsia" w:hAnsi="Arial" w:cs="Arial"/>
                <w:sz w:val="20"/>
                <w:szCs w:val="20"/>
                <w:lang w:eastAsia="ru-RU"/>
              </w:rPr>
              <w:br/>
              <w:t>штрафа</w:t>
            </w:r>
            <w:r w:rsidRPr="00AC2010">
              <w:rPr>
                <w:rFonts w:ascii="Arial" w:eastAsiaTheme="minorEastAsia" w:hAnsi="Arial" w:cs="Arial"/>
                <w:sz w:val="20"/>
                <w:szCs w:val="20"/>
                <w:lang w:eastAsia="ru-RU"/>
              </w:rPr>
              <w:br/>
              <w:t>(рублей)</w:t>
            </w:r>
          </w:p>
        </w:tc>
      </w:tr>
      <w:tr w:rsidR="00AC2010" w:rsidRPr="00AC2010" w:rsidTr="005B2B70">
        <w:tblPrEx>
          <w:tblCellMar>
            <w:top w:w="0" w:type="dxa"/>
            <w:bottom w:w="0" w:type="dxa"/>
          </w:tblCellMar>
        </w:tblPrEx>
        <w:trPr>
          <w:cantSplit/>
          <w:trHeight w:val="1200"/>
        </w:trPr>
        <w:tc>
          <w:tcPr>
            <w:tcW w:w="540" w:type="dxa"/>
            <w:vMerge/>
            <w:tcBorders>
              <w:top w:val="nil"/>
              <w:left w:val="nil"/>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945"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620"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350"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945"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ф.и.о.</w:t>
            </w:r>
          </w:p>
        </w:tc>
        <w:tc>
          <w:tcPr>
            <w:tcW w:w="297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наименование     </w:t>
            </w:r>
            <w:r w:rsidRPr="00AC2010">
              <w:rPr>
                <w:rFonts w:ascii="Arial" w:eastAsiaTheme="minorEastAsia" w:hAnsi="Arial" w:cs="Arial"/>
                <w:sz w:val="20"/>
                <w:szCs w:val="20"/>
                <w:lang w:eastAsia="ru-RU"/>
              </w:rPr>
              <w:br/>
              <w:t xml:space="preserve">организации/статус  </w:t>
            </w:r>
            <w:r w:rsidRPr="00AC2010">
              <w:rPr>
                <w:rFonts w:ascii="Arial" w:eastAsiaTheme="minorEastAsia" w:hAnsi="Arial" w:cs="Arial"/>
                <w:sz w:val="20"/>
                <w:szCs w:val="20"/>
                <w:lang w:eastAsia="ru-RU"/>
              </w:rPr>
              <w:br/>
              <w:t xml:space="preserve">физического лица   </w:t>
            </w:r>
            <w:r w:rsidRPr="00AC2010">
              <w:rPr>
                <w:rFonts w:ascii="Arial" w:eastAsiaTheme="minorEastAsia" w:hAnsi="Arial" w:cs="Arial"/>
                <w:sz w:val="20"/>
                <w:szCs w:val="20"/>
                <w:lang w:eastAsia="ru-RU"/>
              </w:rPr>
              <w:br/>
              <w:t>(должностное лицо или</w:t>
            </w:r>
            <w:r w:rsidRPr="00AC2010">
              <w:rPr>
                <w:rFonts w:ascii="Arial" w:eastAsiaTheme="minorEastAsia" w:hAnsi="Arial" w:cs="Arial"/>
                <w:sz w:val="20"/>
                <w:szCs w:val="20"/>
                <w:lang w:eastAsia="ru-RU"/>
              </w:rPr>
              <w:br/>
              <w:t xml:space="preserve">лицо, осуществляющее </w:t>
            </w:r>
            <w:r w:rsidRPr="00AC2010">
              <w:rPr>
                <w:rFonts w:ascii="Arial" w:eastAsiaTheme="minorEastAsia" w:hAnsi="Arial" w:cs="Arial"/>
                <w:sz w:val="20"/>
                <w:szCs w:val="20"/>
                <w:lang w:eastAsia="ru-RU"/>
              </w:rPr>
              <w:br/>
              <w:t xml:space="preserve">предпринимательскую </w:t>
            </w:r>
            <w:r w:rsidRPr="00AC2010">
              <w:rPr>
                <w:rFonts w:ascii="Arial" w:eastAsiaTheme="minorEastAsia" w:hAnsi="Arial" w:cs="Arial"/>
                <w:sz w:val="20"/>
                <w:szCs w:val="20"/>
                <w:lang w:eastAsia="ru-RU"/>
              </w:rPr>
              <w:br/>
              <w:t xml:space="preserve">деятельность без   </w:t>
            </w:r>
            <w:r w:rsidRPr="00AC2010">
              <w:rPr>
                <w:rFonts w:ascii="Arial" w:eastAsiaTheme="minorEastAsia" w:hAnsi="Arial" w:cs="Arial"/>
                <w:sz w:val="20"/>
                <w:szCs w:val="20"/>
                <w:lang w:eastAsia="ru-RU"/>
              </w:rPr>
              <w:br/>
              <w:t xml:space="preserve">образования     </w:t>
            </w:r>
            <w:r w:rsidRPr="00AC2010">
              <w:rPr>
                <w:rFonts w:ascii="Arial" w:eastAsiaTheme="minorEastAsia" w:hAnsi="Arial" w:cs="Arial"/>
                <w:sz w:val="20"/>
                <w:szCs w:val="20"/>
                <w:lang w:eastAsia="ru-RU"/>
              </w:rPr>
              <w:br/>
              <w:t xml:space="preserve">юридического лица)  </w:t>
            </w:r>
          </w:p>
        </w:tc>
        <w:tc>
          <w:tcPr>
            <w:tcW w:w="121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ИНН (при</w:t>
            </w:r>
            <w:r w:rsidRPr="00AC2010">
              <w:rPr>
                <w:rFonts w:ascii="Arial" w:eastAsiaTheme="minorEastAsia" w:hAnsi="Arial" w:cs="Arial"/>
                <w:sz w:val="20"/>
                <w:szCs w:val="20"/>
                <w:lang w:eastAsia="ru-RU"/>
              </w:rPr>
              <w:br/>
              <w:t>наличии)</w:t>
            </w:r>
          </w:p>
        </w:tc>
        <w:tc>
          <w:tcPr>
            <w:tcW w:w="108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наиме- </w:t>
            </w:r>
            <w:r w:rsidRPr="00AC2010">
              <w:rPr>
                <w:rFonts w:ascii="Arial" w:eastAsiaTheme="minorEastAsia" w:hAnsi="Arial" w:cs="Arial"/>
                <w:sz w:val="20"/>
                <w:szCs w:val="20"/>
                <w:lang w:eastAsia="ru-RU"/>
              </w:rPr>
              <w:br/>
              <w:t>нование</w:t>
            </w:r>
          </w:p>
        </w:tc>
        <w:tc>
          <w:tcPr>
            <w:tcW w:w="81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пункт</w:t>
            </w:r>
          </w:p>
        </w:tc>
        <w:tc>
          <w:tcPr>
            <w:tcW w:w="94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статья</w:t>
            </w:r>
          </w:p>
        </w:tc>
        <w:tc>
          <w:tcPr>
            <w:tcW w:w="1350"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215" w:type="dxa"/>
            <w:vMerge/>
            <w:tcBorders>
              <w:top w:val="nil"/>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r w:rsidR="00AC2010" w:rsidRPr="00AC2010" w:rsidTr="005B2B70">
        <w:tblPrEx>
          <w:tblCellMar>
            <w:top w:w="0" w:type="dxa"/>
            <w:bottom w:w="0" w:type="dxa"/>
          </w:tblCellMar>
        </w:tblPrEx>
        <w:trPr>
          <w:cantSplit/>
          <w:trHeight w:val="120"/>
        </w:trPr>
        <w:tc>
          <w:tcPr>
            <w:tcW w:w="15930" w:type="dxa"/>
            <w:gridSpan w:val="13"/>
            <w:tcBorders>
              <w:top w:val="single" w:sz="6" w:space="0" w:color="auto"/>
              <w:left w:val="nil"/>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bl>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3</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 объеме и о структуре производства, потребления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 передачи энергетических ресурсов на территории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_________________________________________________</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(наименование субъекта Российской Федерации)</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lastRenderedPageBreak/>
        <w:t xml:space="preserve">  Наименование ресурса│    Единица     │   Объем    │   Объем   │  Объем</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   измерения    │производства│потребления│полезного</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                │            │           │ отпуска</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Тепловая энергия            Гкал</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Электрическая энергия      кВт·ч</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Жидкое топливо         тонн условного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топлива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Газ                          м3</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Вода                         м3</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Прочие                 тонн условного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топлива</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4</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 формах и объемах поддержки граждан и организаций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 осуществлении мероприятий в области энергосбережения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 повышения энергетической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оказываемой _____________________________________</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(наименование субъекта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Российской Федерации)</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295"/>
        <w:gridCol w:w="2970"/>
        <w:gridCol w:w="2565"/>
        <w:gridCol w:w="2160"/>
      </w:tblGrid>
      <w:tr w:rsidR="00AC2010" w:rsidRPr="00AC2010" w:rsidTr="005B2B70">
        <w:tblPrEx>
          <w:tblCellMar>
            <w:top w:w="0" w:type="dxa"/>
            <w:bottom w:w="0" w:type="dxa"/>
          </w:tblCellMar>
        </w:tblPrEx>
        <w:trPr>
          <w:cantSplit/>
          <w:trHeight w:val="720"/>
        </w:trPr>
        <w:tc>
          <w:tcPr>
            <w:tcW w:w="5265" w:type="dxa"/>
            <w:gridSpan w:val="2"/>
            <w:tcBorders>
              <w:top w:val="single" w:sz="6" w:space="0" w:color="auto"/>
              <w:left w:val="nil"/>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Объем и форма поддержки граждан в   </w:t>
            </w:r>
            <w:r w:rsidRPr="00AC2010">
              <w:rPr>
                <w:rFonts w:ascii="Arial" w:eastAsiaTheme="minorEastAsia" w:hAnsi="Arial" w:cs="Arial"/>
                <w:sz w:val="20"/>
                <w:szCs w:val="20"/>
                <w:lang w:eastAsia="ru-RU"/>
              </w:rPr>
              <w:br/>
              <w:t xml:space="preserve">осуществлении мероприятий в области  </w:t>
            </w:r>
            <w:r w:rsidRPr="00AC2010">
              <w:rPr>
                <w:rFonts w:ascii="Arial" w:eastAsiaTheme="minorEastAsia" w:hAnsi="Arial" w:cs="Arial"/>
                <w:sz w:val="20"/>
                <w:szCs w:val="20"/>
                <w:lang w:eastAsia="ru-RU"/>
              </w:rPr>
              <w:br/>
              <w:t xml:space="preserve">энергосбережения и повышения     </w:t>
            </w:r>
            <w:r w:rsidRPr="00AC2010">
              <w:rPr>
                <w:rFonts w:ascii="Arial" w:eastAsiaTheme="minorEastAsia" w:hAnsi="Arial" w:cs="Arial"/>
                <w:sz w:val="20"/>
                <w:szCs w:val="20"/>
                <w:lang w:eastAsia="ru-RU"/>
              </w:rPr>
              <w:br/>
              <w:t xml:space="preserve">энергетической эффективности     </w:t>
            </w:r>
          </w:p>
        </w:tc>
        <w:tc>
          <w:tcPr>
            <w:tcW w:w="4725" w:type="dxa"/>
            <w:gridSpan w:val="2"/>
            <w:tcBorders>
              <w:top w:val="single" w:sz="6" w:space="0" w:color="auto"/>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Объем и форма поддержки</w:t>
            </w:r>
            <w:r w:rsidRPr="00AC2010">
              <w:rPr>
                <w:rFonts w:ascii="Arial" w:eastAsiaTheme="minorEastAsia" w:hAnsi="Arial" w:cs="Arial"/>
                <w:sz w:val="20"/>
                <w:szCs w:val="20"/>
                <w:lang w:eastAsia="ru-RU"/>
              </w:rPr>
              <w:br/>
              <w:t>организаций в осуществлении</w:t>
            </w:r>
            <w:r w:rsidRPr="00AC2010">
              <w:rPr>
                <w:rFonts w:ascii="Arial" w:eastAsiaTheme="minorEastAsia" w:hAnsi="Arial" w:cs="Arial"/>
                <w:sz w:val="20"/>
                <w:szCs w:val="20"/>
                <w:lang w:eastAsia="ru-RU"/>
              </w:rPr>
              <w:br/>
              <w:t>мероприятий в области</w:t>
            </w:r>
            <w:r w:rsidRPr="00AC2010">
              <w:rPr>
                <w:rFonts w:ascii="Arial" w:eastAsiaTheme="minorEastAsia" w:hAnsi="Arial" w:cs="Arial"/>
                <w:sz w:val="20"/>
                <w:szCs w:val="20"/>
                <w:lang w:eastAsia="ru-RU"/>
              </w:rPr>
              <w:br/>
              <w:t>энергосбережения и повышения</w:t>
            </w:r>
            <w:r w:rsidRPr="00AC2010">
              <w:rPr>
                <w:rFonts w:ascii="Arial" w:eastAsiaTheme="minorEastAsia" w:hAnsi="Arial" w:cs="Arial"/>
                <w:sz w:val="20"/>
                <w:szCs w:val="20"/>
                <w:lang w:eastAsia="ru-RU"/>
              </w:rPr>
              <w:br/>
              <w:t>энергетической эффективности</w:t>
            </w:r>
          </w:p>
        </w:tc>
      </w:tr>
      <w:tr w:rsidR="00AC2010" w:rsidRPr="00AC2010" w:rsidTr="005B2B70">
        <w:tblPrEx>
          <w:tblCellMar>
            <w:top w:w="0" w:type="dxa"/>
            <w:bottom w:w="0" w:type="dxa"/>
          </w:tblCellMar>
        </w:tblPrEx>
        <w:trPr>
          <w:cantSplit/>
          <w:trHeight w:val="480"/>
        </w:trPr>
        <w:tc>
          <w:tcPr>
            <w:tcW w:w="2295" w:type="dxa"/>
            <w:tcBorders>
              <w:top w:val="single" w:sz="6" w:space="0" w:color="auto"/>
              <w:left w:val="nil"/>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форма поддержки </w:t>
            </w:r>
          </w:p>
        </w:tc>
        <w:tc>
          <w:tcPr>
            <w:tcW w:w="297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сумма поддержки   </w:t>
            </w:r>
            <w:r w:rsidRPr="00AC2010">
              <w:rPr>
                <w:rFonts w:ascii="Arial" w:eastAsiaTheme="minorEastAsia" w:hAnsi="Arial" w:cs="Arial"/>
                <w:sz w:val="20"/>
                <w:szCs w:val="20"/>
                <w:lang w:eastAsia="ru-RU"/>
              </w:rPr>
              <w:br/>
              <w:t xml:space="preserve">(тыс. рублей)    </w:t>
            </w:r>
          </w:p>
        </w:tc>
        <w:tc>
          <w:tcPr>
            <w:tcW w:w="256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форма поддержки  </w:t>
            </w:r>
          </w:p>
        </w:tc>
        <w:tc>
          <w:tcPr>
            <w:tcW w:w="2160" w:type="dxa"/>
            <w:tcBorders>
              <w:top w:val="single" w:sz="6" w:space="0" w:color="auto"/>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сумма</w:t>
            </w:r>
            <w:r w:rsidRPr="00AC2010">
              <w:rPr>
                <w:rFonts w:ascii="Arial" w:eastAsiaTheme="minorEastAsia" w:hAnsi="Arial" w:cs="Arial"/>
                <w:sz w:val="20"/>
                <w:szCs w:val="20"/>
                <w:lang w:eastAsia="ru-RU"/>
              </w:rPr>
              <w:br/>
              <w:t>поддержки</w:t>
            </w:r>
            <w:r w:rsidRPr="00AC2010">
              <w:rPr>
                <w:rFonts w:ascii="Arial" w:eastAsiaTheme="minorEastAsia" w:hAnsi="Arial" w:cs="Arial"/>
                <w:sz w:val="20"/>
                <w:szCs w:val="20"/>
                <w:lang w:eastAsia="ru-RU"/>
              </w:rPr>
              <w:br/>
              <w:t>(тыс. рублей)</w:t>
            </w:r>
          </w:p>
        </w:tc>
      </w:tr>
      <w:tr w:rsidR="00AC2010" w:rsidRPr="00AC2010" w:rsidTr="005B2B70">
        <w:tblPrEx>
          <w:tblCellMar>
            <w:top w:w="0" w:type="dxa"/>
            <w:bottom w:w="0" w:type="dxa"/>
          </w:tblCellMar>
        </w:tblPrEx>
        <w:trPr>
          <w:cantSplit/>
          <w:trHeight w:val="120"/>
        </w:trPr>
        <w:tc>
          <w:tcPr>
            <w:tcW w:w="9990" w:type="dxa"/>
            <w:gridSpan w:val="4"/>
            <w:tcBorders>
              <w:top w:val="single" w:sz="6" w:space="0" w:color="auto"/>
              <w:left w:val="nil"/>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bl>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5</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 оснащенности приборами учета используемых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энергетических ресурсов объектов жилищного фонда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________________________________________________</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(наименование муниципального образования)</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Код       │       Наименование показателя       │ Подлежит  │ Фактически │  Количество</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муниципального │                                     │ оснащению │  оснащено  │   приборов</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образования по │                                     │ приборами │ приборами  │    учета,</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ОКТМО      │                                     │   учета   │   учета    │ введенных в</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                                     │           │            │ эксплуатацию</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Число многоквартирных домов - всего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из них оснащено (общедомовыми)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приборами учета потребляемых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коммунальных ресурсов: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холодной воды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горячей воды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отопления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электрической энергии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газа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Число жилых домов (индивидуально-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определенных зданий) - всего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из них оснащено индивидуальными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приборами учета потребляемых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коммунальных ресурсов: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холодной воды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горячей воды</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отопления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электрической энергии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газа</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6</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 объеме и о структуре производства,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потребления и передачи энергетических ресурсов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 территории _____________________________________</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(наименование муниципального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образования)</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Код     │ Наименование ресурса │    Единица     │   Объем    │   Объем   │  Объем</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муниципального│                      │   измерения    │производства│потребления│полезного</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образования │                      │                │            │           │ отпуска</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по ОКТМО   │                      │                │            │           │</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Тепловая энергия             Гкал</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Электрическая энергия       кВт·ч</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Жидкое топливо          тонн условного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топлива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Газ                           м3</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Вода                          м3</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Прочие                  тонн условного</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топлива</w:t>
      </w:r>
    </w:p>
    <w:p w:rsidR="00AC2010" w:rsidRPr="00AC2010" w:rsidRDefault="00AC2010" w:rsidP="00AC2010">
      <w:pPr>
        <w:autoSpaceDE w:val="0"/>
        <w:autoSpaceDN w:val="0"/>
        <w:adjustRightInd w:val="0"/>
        <w:spacing w:after="0" w:line="240" w:lineRule="auto"/>
        <w:jc w:val="both"/>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7</w:t>
      </w:r>
    </w:p>
    <w:p w:rsidR="00AC2010" w:rsidRPr="00AC2010" w:rsidRDefault="00AC2010" w:rsidP="00AC2010">
      <w:pPr>
        <w:autoSpaceDE w:val="0"/>
        <w:autoSpaceDN w:val="0"/>
        <w:adjustRightInd w:val="0"/>
        <w:spacing w:after="0" w:line="240" w:lineRule="auto"/>
        <w:jc w:val="right"/>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ДАННЫЕ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 формах и объемах поддержки граждан и организаций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 осуществлении мероприятий в области энергосбережения</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 повышения энергетической эффективности, оказываемой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_____________________________________________</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(наименование муниципального образования)</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295"/>
        <w:gridCol w:w="1620"/>
        <w:gridCol w:w="2295"/>
        <w:gridCol w:w="1755"/>
        <w:gridCol w:w="2025"/>
      </w:tblGrid>
      <w:tr w:rsidR="00AC2010" w:rsidRPr="00AC2010" w:rsidTr="005B2B70">
        <w:tblPrEx>
          <w:tblCellMar>
            <w:top w:w="0" w:type="dxa"/>
            <w:bottom w:w="0" w:type="dxa"/>
          </w:tblCellMar>
        </w:tblPrEx>
        <w:trPr>
          <w:cantSplit/>
          <w:trHeight w:val="960"/>
        </w:trPr>
        <w:tc>
          <w:tcPr>
            <w:tcW w:w="2295" w:type="dxa"/>
            <w:vMerge w:val="restart"/>
            <w:tcBorders>
              <w:top w:val="single" w:sz="6" w:space="0" w:color="auto"/>
              <w:left w:val="nil"/>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Код       </w:t>
            </w:r>
            <w:r w:rsidRPr="00AC2010">
              <w:rPr>
                <w:rFonts w:ascii="Arial" w:eastAsiaTheme="minorEastAsia" w:hAnsi="Arial" w:cs="Arial"/>
                <w:sz w:val="20"/>
                <w:szCs w:val="20"/>
                <w:lang w:eastAsia="ru-RU"/>
              </w:rPr>
              <w:br/>
              <w:t xml:space="preserve">муниципального </w:t>
            </w:r>
            <w:r w:rsidRPr="00AC2010">
              <w:rPr>
                <w:rFonts w:ascii="Arial" w:eastAsiaTheme="minorEastAsia" w:hAnsi="Arial" w:cs="Arial"/>
                <w:sz w:val="20"/>
                <w:szCs w:val="20"/>
                <w:lang w:eastAsia="ru-RU"/>
              </w:rPr>
              <w:br/>
              <w:t xml:space="preserve">образования по </w:t>
            </w:r>
            <w:r w:rsidRPr="00AC2010">
              <w:rPr>
                <w:rFonts w:ascii="Arial" w:eastAsiaTheme="minorEastAsia" w:hAnsi="Arial" w:cs="Arial"/>
                <w:sz w:val="20"/>
                <w:szCs w:val="20"/>
                <w:lang w:eastAsia="ru-RU"/>
              </w:rPr>
              <w:br/>
              <w:t xml:space="preserve">ОКТМО      </w:t>
            </w:r>
          </w:p>
        </w:tc>
        <w:tc>
          <w:tcPr>
            <w:tcW w:w="3915" w:type="dxa"/>
            <w:gridSpan w:val="2"/>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Объем и форма поддержки   </w:t>
            </w:r>
            <w:r w:rsidRPr="00AC2010">
              <w:rPr>
                <w:rFonts w:ascii="Arial" w:eastAsiaTheme="minorEastAsia" w:hAnsi="Arial" w:cs="Arial"/>
                <w:sz w:val="20"/>
                <w:szCs w:val="20"/>
                <w:lang w:eastAsia="ru-RU"/>
              </w:rPr>
              <w:br/>
              <w:t xml:space="preserve">граждан в осуществлении   </w:t>
            </w:r>
            <w:r w:rsidRPr="00AC2010">
              <w:rPr>
                <w:rFonts w:ascii="Arial" w:eastAsiaTheme="minorEastAsia" w:hAnsi="Arial" w:cs="Arial"/>
                <w:sz w:val="20"/>
                <w:szCs w:val="20"/>
                <w:lang w:eastAsia="ru-RU"/>
              </w:rPr>
              <w:br/>
              <w:t xml:space="preserve">мероприятий в области    </w:t>
            </w:r>
            <w:r w:rsidRPr="00AC2010">
              <w:rPr>
                <w:rFonts w:ascii="Arial" w:eastAsiaTheme="minorEastAsia" w:hAnsi="Arial" w:cs="Arial"/>
                <w:sz w:val="20"/>
                <w:szCs w:val="20"/>
                <w:lang w:eastAsia="ru-RU"/>
              </w:rPr>
              <w:br/>
              <w:t xml:space="preserve">энергосбережения и     </w:t>
            </w:r>
            <w:r w:rsidRPr="00AC2010">
              <w:rPr>
                <w:rFonts w:ascii="Arial" w:eastAsiaTheme="minorEastAsia" w:hAnsi="Arial" w:cs="Arial"/>
                <w:sz w:val="20"/>
                <w:szCs w:val="20"/>
                <w:lang w:eastAsia="ru-RU"/>
              </w:rPr>
              <w:br/>
              <w:t xml:space="preserve">повышения энергетической  </w:t>
            </w:r>
            <w:r w:rsidRPr="00AC2010">
              <w:rPr>
                <w:rFonts w:ascii="Arial" w:eastAsiaTheme="minorEastAsia" w:hAnsi="Arial" w:cs="Arial"/>
                <w:sz w:val="20"/>
                <w:szCs w:val="20"/>
                <w:lang w:eastAsia="ru-RU"/>
              </w:rPr>
              <w:br/>
              <w:t xml:space="preserve">эффективности        </w:t>
            </w:r>
          </w:p>
        </w:tc>
        <w:tc>
          <w:tcPr>
            <w:tcW w:w="3780" w:type="dxa"/>
            <w:gridSpan w:val="2"/>
            <w:tcBorders>
              <w:top w:val="single" w:sz="6" w:space="0" w:color="auto"/>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Объем и форма поддержки</w:t>
            </w:r>
            <w:r w:rsidRPr="00AC2010">
              <w:rPr>
                <w:rFonts w:ascii="Arial" w:eastAsiaTheme="minorEastAsia" w:hAnsi="Arial" w:cs="Arial"/>
                <w:sz w:val="20"/>
                <w:szCs w:val="20"/>
                <w:lang w:eastAsia="ru-RU"/>
              </w:rPr>
              <w:br/>
              <w:t>организаций в</w:t>
            </w:r>
            <w:r w:rsidRPr="00AC2010">
              <w:rPr>
                <w:rFonts w:ascii="Arial" w:eastAsiaTheme="minorEastAsia" w:hAnsi="Arial" w:cs="Arial"/>
                <w:sz w:val="20"/>
                <w:szCs w:val="20"/>
                <w:lang w:eastAsia="ru-RU"/>
              </w:rPr>
              <w:br/>
              <w:t>осуществлении мероприятий</w:t>
            </w:r>
            <w:r w:rsidRPr="00AC2010">
              <w:rPr>
                <w:rFonts w:ascii="Arial" w:eastAsiaTheme="minorEastAsia" w:hAnsi="Arial" w:cs="Arial"/>
                <w:sz w:val="20"/>
                <w:szCs w:val="20"/>
                <w:lang w:eastAsia="ru-RU"/>
              </w:rPr>
              <w:br/>
              <w:t>в области</w:t>
            </w:r>
            <w:r w:rsidRPr="00AC2010">
              <w:rPr>
                <w:rFonts w:ascii="Arial" w:eastAsiaTheme="minorEastAsia" w:hAnsi="Arial" w:cs="Arial"/>
                <w:sz w:val="20"/>
                <w:szCs w:val="20"/>
                <w:lang w:eastAsia="ru-RU"/>
              </w:rPr>
              <w:br/>
              <w:t>энергосбережения и</w:t>
            </w:r>
            <w:r w:rsidRPr="00AC2010">
              <w:rPr>
                <w:rFonts w:ascii="Arial" w:eastAsiaTheme="minorEastAsia" w:hAnsi="Arial" w:cs="Arial"/>
                <w:sz w:val="20"/>
                <w:szCs w:val="20"/>
                <w:lang w:eastAsia="ru-RU"/>
              </w:rPr>
              <w:br/>
              <w:t>повышения энергетической</w:t>
            </w:r>
            <w:r w:rsidRPr="00AC2010">
              <w:rPr>
                <w:rFonts w:ascii="Arial" w:eastAsiaTheme="minorEastAsia" w:hAnsi="Arial" w:cs="Arial"/>
                <w:sz w:val="20"/>
                <w:szCs w:val="20"/>
                <w:lang w:eastAsia="ru-RU"/>
              </w:rPr>
              <w:br/>
              <w:t>эффективности</w:t>
            </w:r>
          </w:p>
        </w:tc>
      </w:tr>
      <w:tr w:rsidR="00AC2010" w:rsidRPr="00AC2010" w:rsidTr="005B2B70">
        <w:tblPrEx>
          <w:tblCellMar>
            <w:top w:w="0" w:type="dxa"/>
            <w:bottom w:w="0" w:type="dxa"/>
          </w:tblCellMar>
        </w:tblPrEx>
        <w:trPr>
          <w:cantSplit/>
          <w:trHeight w:val="600"/>
        </w:trPr>
        <w:tc>
          <w:tcPr>
            <w:tcW w:w="2295" w:type="dxa"/>
            <w:vMerge/>
            <w:tcBorders>
              <w:top w:val="nil"/>
              <w:left w:val="nil"/>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форма   </w:t>
            </w:r>
            <w:r w:rsidRPr="00AC2010">
              <w:rPr>
                <w:rFonts w:ascii="Arial" w:eastAsiaTheme="minorEastAsia" w:hAnsi="Arial" w:cs="Arial"/>
                <w:sz w:val="20"/>
                <w:szCs w:val="20"/>
                <w:lang w:eastAsia="ru-RU"/>
              </w:rPr>
              <w:br/>
              <w:t xml:space="preserve">поддержки </w:t>
            </w:r>
          </w:p>
        </w:tc>
        <w:tc>
          <w:tcPr>
            <w:tcW w:w="229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сумма поддержки </w:t>
            </w:r>
            <w:r w:rsidRPr="00AC2010">
              <w:rPr>
                <w:rFonts w:ascii="Arial" w:eastAsiaTheme="minorEastAsia" w:hAnsi="Arial" w:cs="Arial"/>
                <w:sz w:val="20"/>
                <w:szCs w:val="20"/>
                <w:lang w:eastAsia="ru-RU"/>
              </w:rPr>
              <w:br/>
              <w:t xml:space="preserve">(тыс. рублей)  </w:t>
            </w:r>
          </w:p>
        </w:tc>
        <w:tc>
          <w:tcPr>
            <w:tcW w:w="1755"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форма    </w:t>
            </w:r>
            <w:r w:rsidRPr="00AC2010">
              <w:rPr>
                <w:rFonts w:ascii="Arial" w:eastAsiaTheme="minorEastAsia" w:hAnsi="Arial" w:cs="Arial"/>
                <w:sz w:val="20"/>
                <w:szCs w:val="20"/>
                <w:lang w:eastAsia="ru-RU"/>
              </w:rPr>
              <w:br/>
              <w:t xml:space="preserve">поддержки  </w:t>
            </w:r>
          </w:p>
        </w:tc>
        <w:tc>
          <w:tcPr>
            <w:tcW w:w="2025" w:type="dxa"/>
            <w:tcBorders>
              <w:top w:val="single" w:sz="6" w:space="0" w:color="auto"/>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сумма</w:t>
            </w:r>
            <w:r w:rsidRPr="00AC2010">
              <w:rPr>
                <w:rFonts w:ascii="Arial" w:eastAsiaTheme="minorEastAsia" w:hAnsi="Arial" w:cs="Arial"/>
                <w:sz w:val="20"/>
                <w:szCs w:val="20"/>
                <w:lang w:eastAsia="ru-RU"/>
              </w:rPr>
              <w:br/>
              <w:t>поддержки</w:t>
            </w:r>
            <w:r w:rsidRPr="00AC2010">
              <w:rPr>
                <w:rFonts w:ascii="Arial" w:eastAsiaTheme="minorEastAsia" w:hAnsi="Arial" w:cs="Arial"/>
                <w:sz w:val="20"/>
                <w:szCs w:val="20"/>
                <w:lang w:eastAsia="ru-RU"/>
              </w:rPr>
              <w:br/>
              <w:t>(тыс.</w:t>
            </w:r>
            <w:r w:rsidRPr="00AC2010">
              <w:rPr>
                <w:rFonts w:ascii="Arial" w:eastAsiaTheme="minorEastAsia" w:hAnsi="Arial" w:cs="Arial"/>
                <w:sz w:val="20"/>
                <w:szCs w:val="20"/>
                <w:lang w:eastAsia="ru-RU"/>
              </w:rPr>
              <w:br/>
              <w:t>рублей)</w:t>
            </w:r>
          </w:p>
        </w:tc>
      </w:tr>
      <w:tr w:rsidR="00AC2010" w:rsidRPr="00AC2010" w:rsidTr="005B2B70">
        <w:tblPrEx>
          <w:tblCellMar>
            <w:top w:w="0" w:type="dxa"/>
            <w:bottom w:w="0" w:type="dxa"/>
          </w:tblCellMar>
        </w:tblPrEx>
        <w:trPr>
          <w:cantSplit/>
          <w:trHeight w:val="120"/>
        </w:trPr>
        <w:tc>
          <w:tcPr>
            <w:tcW w:w="9990" w:type="dxa"/>
            <w:gridSpan w:val="5"/>
            <w:tcBorders>
              <w:top w:val="single" w:sz="6" w:space="0" w:color="auto"/>
              <w:left w:val="nil"/>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bl>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jc w:val="right"/>
        <w:outlineLvl w:val="2"/>
        <w:rPr>
          <w:rFonts w:ascii="Arial" w:eastAsiaTheme="minorEastAsia" w:hAnsi="Arial" w:cs="Arial"/>
          <w:sz w:val="20"/>
          <w:szCs w:val="20"/>
          <w:lang w:eastAsia="ru-RU"/>
        </w:rPr>
      </w:pPr>
      <w:r w:rsidRPr="00AC2010">
        <w:rPr>
          <w:rFonts w:ascii="Arial" w:eastAsiaTheme="minorEastAsia" w:hAnsi="Arial" w:cs="Arial"/>
          <w:sz w:val="20"/>
          <w:szCs w:val="20"/>
          <w:lang w:eastAsia="ru-RU"/>
        </w:rPr>
        <w:t>Форма 8</w:t>
      </w: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Количество зданий, строений и сооружений, вводимых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 эксплуатацию в соответствии с требованиями энергетической</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эффективности, средние показатели энергетической эффективности</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вводимых в эксплуатацию зданий, строений и сооружений, данные</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 выполнении требований об оснащенности приборами учета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используемых энергетических ресурсов жилых домов,</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количество многоквартирных домов, вводимых</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в эксплуатацию после осуществления строительства,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реконструкции или капитального ремонта,</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относимых к разным классам</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_____________________________________________</w:t>
      </w:r>
    </w:p>
    <w:p w:rsidR="00AC2010" w:rsidRPr="00AC2010" w:rsidRDefault="00AC2010" w:rsidP="00AC2010">
      <w:pPr>
        <w:autoSpaceDE w:val="0"/>
        <w:autoSpaceDN w:val="0"/>
        <w:adjustRightInd w:val="0"/>
        <w:spacing w:after="0" w:line="240" w:lineRule="auto"/>
        <w:rPr>
          <w:rFonts w:ascii="Courier New" w:eastAsiaTheme="minorEastAsia" w:hAnsi="Courier New" w:cs="Courier New"/>
          <w:sz w:val="20"/>
          <w:szCs w:val="20"/>
          <w:lang w:eastAsia="ru-RU"/>
        </w:rPr>
      </w:pPr>
      <w:r w:rsidRPr="00AC2010">
        <w:rPr>
          <w:rFonts w:ascii="Courier New" w:eastAsiaTheme="minorEastAsia" w:hAnsi="Courier New" w:cs="Courier New"/>
          <w:sz w:val="20"/>
          <w:szCs w:val="20"/>
          <w:lang w:eastAsia="ru-RU"/>
        </w:rPr>
        <w:t xml:space="preserve">                 (наименование муниципального образования)</w:t>
      </w:r>
    </w:p>
    <w:p w:rsidR="00AC2010" w:rsidRPr="00AC2010" w:rsidRDefault="00AC2010" w:rsidP="00AC2010">
      <w:pPr>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890"/>
        <w:gridCol w:w="2025"/>
        <w:gridCol w:w="1620"/>
        <w:gridCol w:w="1485"/>
        <w:gridCol w:w="1080"/>
        <w:gridCol w:w="1350"/>
        <w:gridCol w:w="270"/>
        <w:gridCol w:w="270"/>
        <w:gridCol w:w="270"/>
        <w:gridCol w:w="270"/>
        <w:gridCol w:w="270"/>
        <w:gridCol w:w="270"/>
        <w:gridCol w:w="270"/>
      </w:tblGrid>
      <w:tr w:rsidR="00AC2010" w:rsidRPr="00AC2010" w:rsidTr="005B2B70">
        <w:tblPrEx>
          <w:tblCellMar>
            <w:top w:w="0" w:type="dxa"/>
            <w:bottom w:w="0" w:type="dxa"/>
          </w:tblCellMar>
        </w:tblPrEx>
        <w:trPr>
          <w:cantSplit/>
          <w:trHeight w:val="240"/>
        </w:trPr>
        <w:tc>
          <w:tcPr>
            <w:tcW w:w="1620" w:type="dxa"/>
            <w:vMerge w:val="restart"/>
            <w:tcBorders>
              <w:top w:val="single" w:sz="6" w:space="0" w:color="auto"/>
              <w:left w:val="nil"/>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Код муници-</w:t>
            </w:r>
            <w:r w:rsidRPr="00AC2010">
              <w:rPr>
                <w:rFonts w:ascii="Arial" w:eastAsiaTheme="minorEastAsia" w:hAnsi="Arial" w:cs="Arial"/>
                <w:sz w:val="20"/>
                <w:szCs w:val="20"/>
                <w:lang w:eastAsia="ru-RU"/>
              </w:rPr>
              <w:br/>
            </w:r>
            <w:r w:rsidRPr="00AC2010">
              <w:rPr>
                <w:rFonts w:ascii="Arial" w:eastAsiaTheme="minorEastAsia" w:hAnsi="Arial" w:cs="Arial"/>
                <w:sz w:val="20"/>
                <w:szCs w:val="20"/>
                <w:lang w:eastAsia="ru-RU"/>
              </w:rPr>
              <w:lastRenderedPageBreak/>
              <w:t xml:space="preserve">пального   </w:t>
            </w:r>
            <w:r w:rsidRPr="00AC2010">
              <w:rPr>
                <w:rFonts w:ascii="Arial" w:eastAsiaTheme="minorEastAsia" w:hAnsi="Arial" w:cs="Arial"/>
                <w:sz w:val="20"/>
                <w:szCs w:val="20"/>
                <w:lang w:eastAsia="ru-RU"/>
              </w:rPr>
              <w:br/>
              <w:t>образования</w:t>
            </w:r>
            <w:r w:rsidRPr="00AC2010">
              <w:rPr>
                <w:rFonts w:ascii="Arial" w:eastAsiaTheme="minorEastAsia" w:hAnsi="Arial" w:cs="Arial"/>
                <w:sz w:val="20"/>
                <w:szCs w:val="20"/>
                <w:lang w:eastAsia="ru-RU"/>
              </w:rPr>
              <w:br/>
              <w:t xml:space="preserve">по ОКТМО   </w:t>
            </w:r>
          </w:p>
        </w:tc>
        <w:tc>
          <w:tcPr>
            <w:tcW w:w="1890"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lastRenderedPageBreak/>
              <w:t xml:space="preserve">Количество  </w:t>
            </w:r>
            <w:r w:rsidRPr="00AC2010">
              <w:rPr>
                <w:rFonts w:ascii="Arial" w:eastAsiaTheme="minorEastAsia" w:hAnsi="Arial" w:cs="Arial"/>
                <w:sz w:val="20"/>
                <w:szCs w:val="20"/>
                <w:lang w:eastAsia="ru-RU"/>
              </w:rPr>
              <w:br/>
            </w:r>
            <w:r w:rsidRPr="00AC2010">
              <w:rPr>
                <w:rFonts w:ascii="Arial" w:eastAsiaTheme="minorEastAsia" w:hAnsi="Arial" w:cs="Arial"/>
                <w:sz w:val="20"/>
                <w:szCs w:val="20"/>
                <w:lang w:eastAsia="ru-RU"/>
              </w:rPr>
              <w:lastRenderedPageBreak/>
              <w:t xml:space="preserve">зданий,   </w:t>
            </w:r>
            <w:r w:rsidRPr="00AC2010">
              <w:rPr>
                <w:rFonts w:ascii="Arial" w:eastAsiaTheme="minorEastAsia" w:hAnsi="Arial" w:cs="Arial"/>
                <w:sz w:val="20"/>
                <w:szCs w:val="20"/>
                <w:lang w:eastAsia="ru-RU"/>
              </w:rPr>
              <w:br/>
              <w:t xml:space="preserve">строений   </w:t>
            </w:r>
            <w:r w:rsidRPr="00AC2010">
              <w:rPr>
                <w:rFonts w:ascii="Arial" w:eastAsiaTheme="minorEastAsia" w:hAnsi="Arial" w:cs="Arial"/>
                <w:sz w:val="20"/>
                <w:szCs w:val="20"/>
                <w:lang w:eastAsia="ru-RU"/>
              </w:rPr>
              <w:br/>
              <w:t>и сооружений,</w:t>
            </w:r>
            <w:r w:rsidRPr="00AC2010">
              <w:rPr>
                <w:rFonts w:ascii="Arial" w:eastAsiaTheme="minorEastAsia" w:hAnsi="Arial" w:cs="Arial"/>
                <w:sz w:val="20"/>
                <w:szCs w:val="20"/>
                <w:lang w:eastAsia="ru-RU"/>
              </w:rPr>
              <w:br/>
              <w:t xml:space="preserve">вводимых в  </w:t>
            </w:r>
            <w:r w:rsidRPr="00AC2010">
              <w:rPr>
                <w:rFonts w:ascii="Arial" w:eastAsiaTheme="minorEastAsia" w:hAnsi="Arial" w:cs="Arial"/>
                <w:sz w:val="20"/>
                <w:szCs w:val="20"/>
                <w:lang w:eastAsia="ru-RU"/>
              </w:rPr>
              <w:br/>
              <w:t>эксплуатацию,</w:t>
            </w:r>
            <w:r w:rsidRPr="00AC2010">
              <w:rPr>
                <w:rFonts w:ascii="Arial" w:eastAsiaTheme="minorEastAsia" w:hAnsi="Arial" w:cs="Arial"/>
                <w:sz w:val="20"/>
                <w:szCs w:val="20"/>
                <w:lang w:eastAsia="ru-RU"/>
              </w:rPr>
              <w:br/>
              <w:t xml:space="preserve">- всего   </w:t>
            </w:r>
          </w:p>
        </w:tc>
        <w:tc>
          <w:tcPr>
            <w:tcW w:w="5130" w:type="dxa"/>
            <w:gridSpan w:val="3"/>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lastRenderedPageBreak/>
              <w:t xml:space="preserve">В том числе             </w:t>
            </w:r>
          </w:p>
        </w:tc>
        <w:tc>
          <w:tcPr>
            <w:tcW w:w="1080"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Коли-  </w:t>
            </w:r>
            <w:r w:rsidRPr="00AC2010">
              <w:rPr>
                <w:rFonts w:ascii="Arial" w:eastAsiaTheme="minorEastAsia" w:hAnsi="Arial" w:cs="Arial"/>
                <w:sz w:val="20"/>
                <w:szCs w:val="20"/>
                <w:lang w:eastAsia="ru-RU"/>
              </w:rPr>
              <w:br/>
            </w:r>
            <w:r w:rsidRPr="00AC2010">
              <w:rPr>
                <w:rFonts w:ascii="Arial" w:eastAsiaTheme="minorEastAsia" w:hAnsi="Arial" w:cs="Arial"/>
                <w:sz w:val="20"/>
                <w:szCs w:val="20"/>
                <w:lang w:eastAsia="ru-RU"/>
              </w:rPr>
              <w:lastRenderedPageBreak/>
              <w:t xml:space="preserve">чество </w:t>
            </w:r>
            <w:r w:rsidRPr="00AC2010">
              <w:rPr>
                <w:rFonts w:ascii="Arial" w:eastAsiaTheme="minorEastAsia" w:hAnsi="Arial" w:cs="Arial"/>
                <w:sz w:val="20"/>
                <w:szCs w:val="20"/>
                <w:lang w:eastAsia="ru-RU"/>
              </w:rPr>
              <w:br/>
              <w:t xml:space="preserve">жилых  </w:t>
            </w:r>
            <w:r w:rsidRPr="00AC2010">
              <w:rPr>
                <w:rFonts w:ascii="Arial" w:eastAsiaTheme="minorEastAsia" w:hAnsi="Arial" w:cs="Arial"/>
                <w:sz w:val="20"/>
                <w:szCs w:val="20"/>
                <w:lang w:eastAsia="ru-RU"/>
              </w:rPr>
              <w:br/>
              <w:t>домов в</w:t>
            </w:r>
            <w:r w:rsidRPr="00AC2010">
              <w:rPr>
                <w:rFonts w:ascii="Arial" w:eastAsiaTheme="minorEastAsia" w:hAnsi="Arial" w:cs="Arial"/>
                <w:sz w:val="20"/>
                <w:szCs w:val="20"/>
                <w:lang w:eastAsia="ru-RU"/>
              </w:rPr>
              <w:br/>
              <w:t>муници-</w:t>
            </w:r>
            <w:r w:rsidRPr="00AC2010">
              <w:rPr>
                <w:rFonts w:ascii="Arial" w:eastAsiaTheme="minorEastAsia" w:hAnsi="Arial" w:cs="Arial"/>
                <w:sz w:val="20"/>
                <w:szCs w:val="20"/>
                <w:lang w:eastAsia="ru-RU"/>
              </w:rPr>
              <w:br/>
              <w:t>пальном</w:t>
            </w:r>
            <w:r w:rsidRPr="00AC2010">
              <w:rPr>
                <w:rFonts w:ascii="Arial" w:eastAsiaTheme="minorEastAsia" w:hAnsi="Arial" w:cs="Arial"/>
                <w:sz w:val="20"/>
                <w:szCs w:val="20"/>
                <w:lang w:eastAsia="ru-RU"/>
              </w:rPr>
              <w:br/>
              <w:t>образо-</w:t>
            </w:r>
            <w:r w:rsidRPr="00AC2010">
              <w:rPr>
                <w:rFonts w:ascii="Arial" w:eastAsiaTheme="minorEastAsia" w:hAnsi="Arial" w:cs="Arial"/>
                <w:sz w:val="20"/>
                <w:szCs w:val="20"/>
                <w:lang w:eastAsia="ru-RU"/>
              </w:rPr>
              <w:br/>
              <w:t xml:space="preserve">вании  </w:t>
            </w:r>
          </w:p>
        </w:tc>
        <w:tc>
          <w:tcPr>
            <w:tcW w:w="1350"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lastRenderedPageBreak/>
              <w:t>Количест-</w:t>
            </w:r>
            <w:r w:rsidRPr="00AC2010">
              <w:rPr>
                <w:rFonts w:ascii="Arial" w:eastAsiaTheme="minorEastAsia" w:hAnsi="Arial" w:cs="Arial"/>
                <w:sz w:val="20"/>
                <w:szCs w:val="20"/>
                <w:lang w:eastAsia="ru-RU"/>
              </w:rPr>
              <w:br/>
            </w:r>
            <w:r w:rsidRPr="00AC2010">
              <w:rPr>
                <w:rFonts w:ascii="Arial" w:eastAsiaTheme="minorEastAsia" w:hAnsi="Arial" w:cs="Arial"/>
                <w:sz w:val="20"/>
                <w:szCs w:val="20"/>
                <w:lang w:eastAsia="ru-RU"/>
              </w:rPr>
              <w:lastRenderedPageBreak/>
              <w:t xml:space="preserve">во жилых </w:t>
            </w:r>
            <w:r w:rsidRPr="00AC2010">
              <w:rPr>
                <w:rFonts w:ascii="Arial" w:eastAsiaTheme="minorEastAsia" w:hAnsi="Arial" w:cs="Arial"/>
                <w:sz w:val="20"/>
                <w:szCs w:val="20"/>
                <w:lang w:eastAsia="ru-RU"/>
              </w:rPr>
              <w:br/>
              <w:t xml:space="preserve">домов с  </w:t>
            </w:r>
            <w:r w:rsidRPr="00AC2010">
              <w:rPr>
                <w:rFonts w:ascii="Arial" w:eastAsiaTheme="minorEastAsia" w:hAnsi="Arial" w:cs="Arial"/>
                <w:sz w:val="20"/>
                <w:szCs w:val="20"/>
                <w:lang w:eastAsia="ru-RU"/>
              </w:rPr>
              <w:br/>
              <w:t>выполнен-</w:t>
            </w:r>
            <w:r w:rsidRPr="00AC2010">
              <w:rPr>
                <w:rFonts w:ascii="Arial" w:eastAsiaTheme="minorEastAsia" w:hAnsi="Arial" w:cs="Arial"/>
                <w:sz w:val="20"/>
                <w:szCs w:val="20"/>
                <w:lang w:eastAsia="ru-RU"/>
              </w:rPr>
              <w:br/>
              <w:t xml:space="preserve">ными     </w:t>
            </w:r>
            <w:r w:rsidRPr="00AC2010">
              <w:rPr>
                <w:rFonts w:ascii="Arial" w:eastAsiaTheme="minorEastAsia" w:hAnsi="Arial" w:cs="Arial"/>
                <w:sz w:val="20"/>
                <w:szCs w:val="20"/>
                <w:lang w:eastAsia="ru-RU"/>
              </w:rPr>
              <w:br/>
              <w:t xml:space="preserve">требова- </w:t>
            </w:r>
            <w:r w:rsidRPr="00AC2010">
              <w:rPr>
                <w:rFonts w:ascii="Arial" w:eastAsiaTheme="minorEastAsia" w:hAnsi="Arial" w:cs="Arial"/>
                <w:sz w:val="20"/>
                <w:szCs w:val="20"/>
                <w:lang w:eastAsia="ru-RU"/>
              </w:rPr>
              <w:br/>
              <w:t xml:space="preserve">ниями об </w:t>
            </w:r>
            <w:r w:rsidRPr="00AC2010">
              <w:rPr>
                <w:rFonts w:ascii="Arial" w:eastAsiaTheme="minorEastAsia" w:hAnsi="Arial" w:cs="Arial"/>
                <w:sz w:val="20"/>
                <w:szCs w:val="20"/>
                <w:lang w:eastAsia="ru-RU"/>
              </w:rPr>
              <w:br/>
              <w:t xml:space="preserve">оснащен- </w:t>
            </w:r>
            <w:r w:rsidRPr="00AC2010">
              <w:rPr>
                <w:rFonts w:ascii="Arial" w:eastAsiaTheme="minorEastAsia" w:hAnsi="Arial" w:cs="Arial"/>
                <w:sz w:val="20"/>
                <w:szCs w:val="20"/>
                <w:lang w:eastAsia="ru-RU"/>
              </w:rPr>
              <w:br/>
              <w:t xml:space="preserve">ности    </w:t>
            </w:r>
            <w:r w:rsidRPr="00AC2010">
              <w:rPr>
                <w:rFonts w:ascii="Arial" w:eastAsiaTheme="minorEastAsia" w:hAnsi="Arial" w:cs="Arial"/>
                <w:sz w:val="20"/>
                <w:szCs w:val="20"/>
                <w:lang w:eastAsia="ru-RU"/>
              </w:rPr>
              <w:br/>
              <w:t>приборами</w:t>
            </w:r>
            <w:r w:rsidRPr="00AC2010">
              <w:rPr>
                <w:rFonts w:ascii="Arial" w:eastAsiaTheme="minorEastAsia" w:hAnsi="Arial" w:cs="Arial"/>
                <w:sz w:val="20"/>
                <w:szCs w:val="20"/>
                <w:lang w:eastAsia="ru-RU"/>
              </w:rPr>
              <w:br/>
              <w:t xml:space="preserve">учета    </w:t>
            </w:r>
            <w:r w:rsidRPr="00AC2010">
              <w:rPr>
                <w:rFonts w:ascii="Arial" w:eastAsiaTheme="minorEastAsia" w:hAnsi="Arial" w:cs="Arial"/>
                <w:sz w:val="20"/>
                <w:szCs w:val="20"/>
                <w:lang w:eastAsia="ru-RU"/>
              </w:rPr>
              <w:br/>
              <w:t xml:space="preserve">исполь-  </w:t>
            </w:r>
            <w:r w:rsidRPr="00AC2010">
              <w:rPr>
                <w:rFonts w:ascii="Arial" w:eastAsiaTheme="minorEastAsia" w:hAnsi="Arial" w:cs="Arial"/>
                <w:sz w:val="20"/>
                <w:szCs w:val="20"/>
                <w:lang w:eastAsia="ru-RU"/>
              </w:rPr>
              <w:br/>
              <w:t xml:space="preserve">зуемых   </w:t>
            </w:r>
            <w:r w:rsidRPr="00AC2010">
              <w:rPr>
                <w:rFonts w:ascii="Arial" w:eastAsiaTheme="minorEastAsia" w:hAnsi="Arial" w:cs="Arial"/>
                <w:sz w:val="20"/>
                <w:szCs w:val="20"/>
                <w:lang w:eastAsia="ru-RU"/>
              </w:rPr>
              <w:br/>
              <w:t>энергети-</w:t>
            </w:r>
            <w:r w:rsidRPr="00AC2010">
              <w:rPr>
                <w:rFonts w:ascii="Arial" w:eastAsiaTheme="minorEastAsia" w:hAnsi="Arial" w:cs="Arial"/>
                <w:sz w:val="20"/>
                <w:szCs w:val="20"/>
                <w:lang w:eastAsia="ru-RU"/>
              </w:rPr>
              <w:br/>
              <w:t xml:space="preserve">ческих   </w:t>
            </w:r>
            <w:r w:rsidRPr="00AC2010">
              <w:rPr>
                <w:rFonts w:ascii="Arial" w:eastAsiaTheme="minorEastAsia" w:hAnsi="Arial" w:cs="Arial"/>
                <w:sz w:val="20"/>
                <w:szCs w:val="20"/>
                <w:lang w:eastAsia="ru-RU"/>
              </w:rPr>
              <w:br/>
              <w:t xml:space="preserve">ресурсов </w:t>
            </w:r>
            <w:r w:rsidRPr="00AC2010">
              <w:rPr>
                <w:rFonts w:ascii="Arial" w:eastAsiaTheme="minorEastAsia" w:hAnsi="Arial" w:cs="Arial"/>
                <w:sz w:val="20"/>
                <w:szCs w:val="20"/>
                <w:lang w:eastAsia="ru-RU"/>
              </w:rPr>
              <w:br/>
              <w:t>в муници-</w:t>
            </w:r>
            <w:r w:rsidRPr="00AC2010">
              <w:rPr>
                <w:rFonts w:ascii="Arial" w:eastAsiaTheme="minorEastAsia" w:hAnsi="Arial" w:cs="Arial"/>
                <w:sz w:val="20"/>
                <w:szCs w:val="20"/>
                <w:lang w:eastAsia="ru-RU"/>
              </w:rPr>
              <w:br/>
              <w:t xml:space="preserve">пальном  </w:t>
            </w:r>
            <w:r w:rsidRPr="00AC2010">
              <w:rPr>
                <w:rFonts w:ascii="Arial" w:eastAsiaTheme="minorEastAsia" w:hAnsi="Arial" w:cs="Arial"/>
                <w:sz w:val="20"/>
                <w:szCs w:val="20"/>
                <w:lang w:eastAsia="ru-RU"/>
              </w:rPr>
              <w:br/>
              <w:t xml:space="preserve">образо-  </w:t>
            </w:r>
            <w:r w:rsidRPr="00AC2010">
              <w:rPr>
                <w:rFonts w:ascii="Arial" w:eastAsiaTheme="minorEastAsia" w:hAnsi="Arial" w:cs="Arial"/>
                <w:sz w:val="20"/>
                <w:szCs w:val="20"/>
                <w:lang w:eastAsia="ru-RU"/>
              </w:rPr>
              <w:br/>
              <w:t xml:space="preserve">вании    </w:t>
            </w:r>
          </w:p>
        </w:tc>
        <w:tc>
          <w:tcPr>
            <w:tcW w:w="1890" w:type="dxa"/>
            <w:gridSpan w:val="7"/>
            <w:vMerge w:val="restart"/>
            <w:tcBorders>
              <w:top w:val="single" w:sz="6" w:space="0" w:color="auto"/>
              <w:left w:val="single" w:sz="6" w:space="0" w:color="auto"/>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lastRenderedPageBreak/>
              <w:t>Количество</w:t>
            </w:r>
            <w:r w:rsidRPr="00AC2010">
              <w:rPr>
                <w:rFonts w:ascii="Arial" w:eastAsiaTheme="minorEastAsia" w:hAnsi="Arial" w:cs="Arial"/>
                <w:sz w:val="20"/>
                <w:szCs w:val="20"/>
                <w:lang w:eastAsia="ru-RU"/>
              </w:rPr>
              <w:br/>
            </w:r>
            <w:r w:rsidRPr="00AC2010">
              <w:rPr>
                <w:rFonts w:ascii="Arial" w:eastAsiaTheme="minorEastAsia" w:hAnsi="Arial" w:cs="Arial"/>
                <w:sz w:val="20"/>
                <w:szCs w:val="20"/>
                <w:lang w:eastAsia="ru-RU"/>
              </w:rPr>
              <w:lastRenderedPageBreak/>
              <w:t>многоквартир-</w:t>
            </w:r>
            <w:r w:rsidRPr="00AC2010">
              <w:rPr>
                <w:rFonts w:ascii="Arial" w:eastAsiaTheme="minorEastAsia" w:hAnsi="Arial" w:cs="Arial"/>
                <w:sz w:val="20"/>
                <w:szCs w:val="20"/>
                <w:lang w:eastAsia="ru-RU"/>
              </w:rPr>
              <w:br/>
              <w:t>ных домов,</w:t>
            </w:r>
            <w:r w:rsidRPr="00AC2010">
              <w:rPr>
                <w:rFonts w:ascii="Arial" w:eastAsiaTheme="minorEastAsia" w:hAnsi="Arial" w:cs="Arial"/>
                <w:sz w:val="20"/>
                <w:szCs w:val="20"/>
                <w:lang w:eastAsia="ru-RU"/>
              </w:rPr>
              <w:br/>
              <w:t>вводимых в</w:t>
            </w:r>
            <w:r w:rsidRPr="00AC2010">
              <w:rPr>
                <w:rFonts w:ascii="Arial" w:eastAsiaTheme="minorEastAsia" w:hAnsi="Arial" w:cs="Arial"/>
                <w:sz w:val="20"/>
                <w:szCs w:val="20"/>
                <w:lang w:eastAsia="ru-RU"/>
              </w:rPr>
              <w:br/>
              <w:t>эксплуатацию</w:t>
            </w:r>
            <w:r w:rsidRPr="00AC2010">
              <w:rPr>
                <w:rFonts w:ascii="Arial" w:eastAsiaTheme="minorEastAsia" w:hAnsi="Arial" w:cs="Arial"/>
                <w:sz w:val="20"/>
                <w:szCs w:val="20"/>
                <w:lang w:eastAsia="ru-RU"/>
              </w:rPr>
              <w:br/>
              <w:t>после осущес-</w:t>
            </w:r>
            <w:r w:rsidRPr="00AC2010">
              <w:rPr>
                <w:rFonts w:ascii="Arial" w:eastAsiaTheme="minorEastAsia" w:hAnsi="Arial" w:cs="Arial"/>
                <w:sz w:val="20"/>
                <w:szCs w:val="20"/>
                <w:lang w:eastAsia="ru-RU"/>
              </w:rPr>
              <w:br/>
              <w:t>твления стро-</w:t>
            </w:r>
            <w:r w:rsidRPr="00AC2010">
              <w:rPr>
                <w:rFonts w:ascii="Arial" w:eastAsiaTheme="minorEastAsia" w:hAnsi="Arial" w:cs="Arial"/>
                <w:sz w:val="20"/>
                <w:szCs w:val="20"/>
                <w:lang w:eastAsia="ru-RU"/>
              </w:rPr>
              <w:br/>
              <w:t>ительства,</w:t>
            </w:r>
            <w:r w:rsidRPr="00AC2010">
              <w:rPr>
                <w:rFonts w:ascii="Arial" w:eastAsiaTheme="minorEastAsia" w:hAnsi="Arial" w:cs="Arial"/>
                <w:sz w:val="20"/>
                <w:szCs w:val="20"/>
                <w:lang w:eastAsia="ru-RU"/>
              </w:rPr>
              <w:br/>
              <w:t>реконструкции</w:t>
            </w:r>
            <w:r w:rsidRPr="00AC2010">
              <w:rPr>
                <w:rFonts w:ascii="Arial" w:eastAsiaTheme="minorEastAsia" w:hAnsi="Arial" w:cs="Arial"/>
                <w:sz w:val="20"/>
                <w:szCs w:val="20"/>
                <w:lang w:eastAsia="ru-RU"/>
              </w:rPr>
              <w:br/>
              <w:t>или капиталь-</w:t>
            </w:r>
            <w:r w:rsidRPr="00AC2010">
              <w:rPr>
                <w:rFonts w:ascii="Arial" w:eastAsiaTheme="minorEastAsia" w:hAnsi="Arial" w:cs="Arial"/>
                <w:sz w:val="20"/>
                <w:szCs w:val="20"/>
                <w:lang w:eastAsia="ru-RU"/>
              </w:rPr>
              <w:br/>
              <w:t>ного ремонта,</w:t>
            </w:r>
            <w:r w:rsidRPr="00AC2010">
              <w:rPr>
                <w:rFonts w:ascii="Arial" w:eastAsiaTheme="minorEastAsia" w:hAnsi="Arial" w:cs="Arial"/>
                <w:sz w:val="20"/>
                <w:szCs w:val="20"/>
                <w:lang w:eastAsia="ru-RU"/>
              </w:rPr>
              <w:br/>
              <w:t>относимых к</w:t>
            </w:r>
            <w:r w:rsidRPr="00AC2010">
              <w:rPr>
                <w:rFonts w:ascii="Arial" w:eastAsiaTheme="minorEastAsia" w:hAnsi="Arial" w:cs="Arial"/>
                <w:sz w:val="20"/>
                <w:szCs w:val="20"/>
                <w:lang w:eastAsia="ru-RU"/>
              </w:rPr>
              <w:br/>
              <w:t>разным</w:t>
            </w:r>
            <w:r w:rsidRPr="00AC2010">
              <w:rPr>
                <w:rFonts w:ascii="Arial" w:eastAsiaTheme="minorEastAsia" w:hAnsi="Arial" w:cs="Arial"/>
                <w:sz w:val="20"/>
                <w:szCs w:val="20"/>
                <w:lang w:eastAsia="ru-RU"/>
              </w:rPr>
              <w:br/>
              <w:t>классам</w:t>
            </w:r>
          </w:p>
        </w:tc>
      </w:tr>
      <w:tr w:rsidR="00AC2010" w:rsidRPr="00AC2010" w:rsidTr="005B2B70">
        <w:tblPrEx>
          <w:tblCellMar>
            <w:top w:w="0" w:type="dxa"/>
            <w:bottom w:w="0" w:type="dxa"/>
          </w:tblCellMar>
        </w:tblPrEx>
        <w:trPr>
          <w:cantSplit/>
          <w:trHeight w:val="1560"/>
        </w:trPr>
        <w:tc>
          <w:tcPr>
            <w:tcW w:w="1620" w:type="dxa"/>
            <w:vMerge/>
            <w:tcBorders>
              <w:top w:val="nil"/>
              <w:left w:val="nil"/>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890" w:type="dxa"/>
            <w:vMerge/>
            <w:tcBorders>
              <w:top w:val="nil"/>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2025"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количество    </w:t>
            </w:r>
            <w:r w:rsidRPr="00AC2010">
              <w:rPr>
                <w:rFonts w:ascii="Arial" w:eastAsiaTheme="minorEastAsia" w:hAnsi="Arial" w:cs="Arial"/>
                <w:sz w:val="20"/>
                <w:szCs w:val="20"/>
                <w:lang w:eastAsia="ru-RU"/>
              </w:rPr>
              <w:br/>
              <w:t>зданий, строе-</w:t>
            </w:r>
            <w:r w:rsidRPr="00AC2010">
              <w:rPr>
                <w:rFonts w:ascii="Arial" w:eastAsiaTheme="minorEastAsia" w:hAnsi="Arial" w:cs="Arial"/>
                <w:sz w:val="20"/>
                <w:szCs w:val="20"/>
                <w:lang w:eastAsia="ru-RU"/>
              </w:rPr>
              <w:br/>
              <w:t>ний и сооруже-</w:t>
            </w:r>
            <w:r w:rsidRPr="00AC2010">
              <w:rPr>
                <w:rFonts w:ascii="Arial" w:eastAsiaTheme="minorEastAsia" w:hAnsi="Arial" w:cs="Arial"/>
                <w:sz w:val="20"/>
                <w:szCs w:val="20"/>
                <w:lang w:eastAsia="ru-RU"/>
              </w:rPr>
              <w:br/>
              <w:t xml:space="preserve">ний, вводимых </w:t>
            </w:r>
            <w:r w:rsidRPr="00AC2010">
              <w:rPr>
                <w:rFonts w:ascii="Arial" w:eastAsiaTheme="minorEastAsia" w:hAnsi="Arial" w:cs="Arial"/>
                <w:sz w:val="20"/>
                <w:szCs w:val="20"/>
                <w:lang w:eastAsia="ru-RU"/>
              </w:rPr>
              <w:br/>
              <w:t>в эксплуатацию</w:t>
            </w:r>
            <w:r w:rsidRPr="00AC2010">
              <w:rPr>
                <w:rFonts w:ascii="Arial" w:eastAsiaTheme="minorEastAsia" w:hAnsi="Arial" w:cs="Arial"/>
                <w:sz w:val="20"/>
                <w:szCs w:val="20"/>
                <w:lang w:eastAsia="ru-RU"/>
              </w:rPr>
              <w:br/>
              <w:t>в соответствии</w:t>
            </w:r>
            <w:r w:rsidRPr="00AC2010">
              <w:rPr>
                <w:rFonts w:ascii="Arial" w:eastAsiaTheme="minorEastAsia" w:hAnsi="Arial" w:cs="Arial"/>
                <w:sz w:val="20"/>
                <w:szCs w:val="20"/>
                <w:lang w:eastAsia="ru-RU"/>
              </w:rPr>
              <w:br/>
              <w:t>с требованиями</w:t>
            </w:r>
            <w:r w:rsidRPr="00AC2010">
              <w:rPr>
                <w:rFonts w:ascii="Arial" w:eastAsiaTheme="minorEastAsia" w:hAnsi="Arial" w:cs="Arial"/>
                <w:sz w:val="20"/>
                <w:szCs w:val="20"/>
                <w:lang w:eastAsia="ru-RU"/>
              </w:rPr>
              <w:br/>
              <w:t>энергетической</w:t>
            </w:r>
            <w:r w:rsidRPr="00AC2010">
              <w:rPr>
                <w:rFonts w:ascii="Arial" w:eastAsiaTheme="minorEastAsia" w:hAnsi="Arial" w:cs="Arial"/>
                <w:sz w:val="20"/>
                <w:szCs w:val="20"/>
                <w:lang w:eastAsia="ru-RU"/>
              </w:rPr>
              <w:br/>
              <w:t xml:space="preserve">эффективности </w:t>
            </w:r>
          </w:p>
        </w:tc>
        <w:tc>
          <w:tcPr>
            <w:tcW w:w="1620"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 xml:space="preserve">количество </w:t>
            </w:r>
            <w:r w:rsidRPr="00AC2010">
              <w:rPr>
                <w:rFonts w:ascii="Arial" w:eastAsiaTheme="minorEastAsia" w:hAnsi="Arial" w:cs="Arial"/>
                <w:sz w:val="20"/>
                <w:szCs w:val="20"/>
                <w:lang w:eastAsia="ru-RU"/>
              </w:rPr>
              <w:br/>
              <w:t xml:space="preserve">зданий,    </w:t>
            </w:r>
            <w:r w:rsidRPr="00AC2010">
              <w:rPr>
                <w:rFonts w:ascii="Arial" w:eastAsiaTheme="minorEastAsia" w:hAnsi="Arial" w:cs="Arial"/>
                <w:sz w:val="20"/>
                <w:szCs w:val="20"/>
                <w:lang w:eastAsia="ru-RU"/>
              </w:rPr>
              <w:br/>
              <w:t xml:space="preserve">строений   </w:t>
            </w:r>
            <w:r w:rsidRPr="00AC2010">
              <w:rPr>
                <w:rFonts w:ascii="Arial" w:eastAsiaTheme="minorEastAsia" w:hAnsi="Arial" w:cs="Arial"/>
                <w:sz w:val="20"/>
                <w:szCs w:val="20"/>
                <w:lang w:eastAsia="ru-RU"/>
              </w:rPr>
              <w:br/>
              <w:t xml:space="preserve">и сооруже- </w:t>
            </w:r>
            <w:r w:rsidRPr="00AC2010">
              <w:rPr>
                <w:rFonts w:ascii="Arial" w:eastAsiaTheme="minorEastAsia" w:hAnsi="Arial" w:cs="Arial"/>
                <w:sz w:val="20"/>
                <w:szCs w:val="20"/>
                <w:lang w:eastAsia="ru-RU"/>
              </w:rPr>
              <w:br/>
              <w:t xml:space="preserve">ний с      </w:t>
            </w:r>
            <w:r w:rsidRPr="00AC2010">
              <w:rPr>
                <w:rFonts w:ascii="Arial" w:eastAsiaTheme="minorEastAsia" w:hAnsi="Arial" w:cs="Arial"/>
                <w:sz w:val="20"/>
                <w:szCs w:val="20"/>
                <w:lang w:eastAsia="ru-RU"/>
              </w:rPr>
              <w:br/>
              <w:t xml:space="preserve">показа-    </w:t>
            </w:r>
            <w:r w:rsidRPr="00AC2010">
              <w:rPr>
                <w:rFonts w:ascii="Arial" w:eastAsiaTheme="minorEastAsia" w:hAnsi="Arial" w:cs="Arial"/>
                <w:sz w:val="20"/>
                <w:szCs w:val="20"/>
                <w:lang w:eastAsia="ru-RU"/>
              </w:rPr>
              <w:br/>
              <w:t xml:space="preserve">телями     </w:t>
            </w:r>
            <w:r w:rsidRPr="00AC2010">
              <w:rPr>
                <w:rFonts w:ascii="Arial" w:eastAsiaTheme="minorEastAsia" w:hAnsi="Arial" w:cs="Arial"/>
                <w:sz w:val="20"/>
                <w:szCs w:val="20"/>
                <w:lang w:eastAsia="ru-RU"/>
              </w:rPr>
              <w:br/>
              <w:t xml:space="preserve">энергети-  </w:t>
            </w:r>
            <w:r w:rsidRPr="00AC2010">
              <w:rPr>
                <w:rFonts w:ascii="Arial" w:eastAsiaTheme="minorEastAsia" w:hAnsi="Arial" w:cs="Arial"/>
                <w:sz w:val="20"/>
                <w:szCs w:val="20"/>
                <w:lang w:eastAsia="ru-RU"/>
              </w:rPr>
              <w:br/>
              <w:t xml:space="preserve">ческой     </w:t>
            </w:r>
            <w:r w:rsidRPr="00AC2010">
              <w:rPr>
                <w:rFonts w:ascii="Arial" w:eastAsiaTheme="minorEastAsia" w:hAnsi="Arial" w:cs="Arial"/>
                <w:sz w:val="20"/>
                <w:szCs w:val="20"/>
                <w:lang w:eastAsia="ru-RU"/>
              </w:rPr>
              <w:br/>
              <w:t xml:space="preserve">эффектив-  </w:t>
            </w:r>
            <w:r w:rsidRPr="00AC2010">
              <w:rPr>
                <w:rFonts w:ascii="Arial" w:eastAsiaTheme="minorEastAsia" w:hAnsi="Arial" w:cs="Arial"/>
                <w:sz w:val="20"/>
                <w:szCs w:val="20"/>
                <w:lang w:eastAsia="ru-RU"/>
              </w:rPr>
              <w:br/>
              <w:t xml:space="preserve">ности,     </w:t>
            </w:r>
            <w:r w:rsidRPr="00AC2010">
              <w:rPr>
                <w:rFonts w:ascii="Arial" w:eastAsiaTheme="minorEastAsia" w:hAnsi="Arial" w:cs="Arial"/>
                <w:sz w:val="20"/>
                <w:szCs w:val="20"/>
                <w:lang w:eastAsia="ru-RU"/>
              </w:rPr>
              <w:br/>
              <w:t xml:space="preserve">соответст- </w:t>
            </w:r>
            <w:r w:rsidRPr="00AC2010">
              <w:rPr>
                <w:rFonts w:ascii="Arial" w:eastAsiaTheme="minorEastAsia" w:hAnsi="Arial" w:cs="Arial"/>
                <w:sz w:val="20"/>
                <w:szCs w:val="20"/>
                <w:lang w:eastAsia="ru-RU"/>
              </w:rPr>
              <w:br/>
              <w:t xml:space="preserve">вующими    </w:t>
            </w:r>
            <w:r w:rsidRPr="00AC2010">
              <w:rPr>
                <w:rFonts w:ascii="Arial" w:eastAsiaTheme="minorEastAsia" w:hAnsi="Arial" w:cs="Arial"/>
                <w:sz w:val="20"/>
                <w:szCs w:val="20"/>
                <w:lang w:eastAsia="ru-RU"/>
              </w:rPr>
              <w:br/>
              <w:t xml:space="preserve">базовым    </w:t>
            </w:r>
            <w:r w:rsidRPr="00AC2010">
              <w:rPr>
                <w:rFonts w:ascii="Arial" w:eastAsiaTheme="minorEastAsia" w:hAnsi="Arial" w:cs="Arial"/>
                <w:sz w:val="20"/>
                <w:szCs w:val="20"/>
                <w:lang w:eastAsia="ru-RU"/>
              </w:rPr>
              <w:br/>
              <w:t>показателям</w:t>
            </w:r>
            <w:r w:rsidRPr="00AC2010">
              <w:rPr>
                <w:rFonts w:ascii="Arial" w:eastAsiaTheme="minorEastAsia" w:hAnsi="Arial" w:cs="Arial"/>
                <w:sz w:val="20"/>
                <w:szCs w:val="20"/>
                <w:lang w:eastAsia="ru-RU"/>
              </w:rPr>
              <w:br/>
              <w:t xml:space="preserve">(нормиру-  </w:t>
            </w:r>
            <w:r w:rsidRPr="00AC2010">
              <w:rPr>
                <w:rFonts w:ascii="Arial" w:eastAsiaTheme="minorEastAsia" w:hAnsi="Arial" w:cs="Arial"/>
                <w:sz w:val="20"/>
                <w:szCs w:val="20"/>
                <w:lang w:eastAsia="ru-RU"/>
              </w:rPr>
              <w:br/>
              <w:t>емым удель-</w:t>
            </w:r>
            <w:r w:rsidRPr="00AC2010">
              <w:rPr>
                <w:rFonts w:ascii="Arial" w:eastAsiaTheme="minorEastAsia" w:hAnsi="Arial" w:cs="Arial"/>
                <w:sz w:val="20"/>
                <w:szCs w:val="20"/>
                <w:lang w:eastAsia="ru-RU"/>
              </w:rPr>
              <w:br/>
              <w:t xml:space="preserve">ным расхо- </w:t>
            </w:r>
            <w:r w:rsidRPr="00AC2010">
              <w:rPr>
                <w:rFonts w:ascii="Arial" w:eastAsiaTheme="minorEastAsia" w:hAnsi="Arial" w:cs="Arial"/>
                <w:sz w:val="20"/>
                <w:szCs w:val="20"/>
                <w:lang w:eastAsia="ru-RU"/>
              </w:rPr>
              <w:br/>
              <w:t xml:space="preserve">дам энер-  </w:t>
            </w:r>
            <w:r w:rsidRPr="00AC2010">
              <w:rPr>
                <w:rFonts w:ascii="Arial" w:eastAsiaTheme="minorEastAsia" w:hAnsi="Arial" w:cs="Arial"/>
                <w:sz w:val="20"/>
                <w:szCs w:val="20"/>
                <w:lang w:eastAsia="ru-RU"/>
              </w:rPr>
              <w:br/>
              <w:t xml:space="preserve">гии)       </w:t>
            </w:r>
          </w:p>
        </w:tc>
        <w:tc>
          <w:tcPr>
            <w:tcW w:w="1485" w:type="dxa"/>
            <w:vMerge w:val="restart"/>
            <w:tcBorders>
              <w:top w:val="single" w:sz="6" w:space="0" w:color="auto"/>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количество</w:t>
            </w:r>
            <w:r w:rsidRPr="00AC2010">
              <w:rPr>
                <w:rFonts w:ascii="Arial" w:eastAsiaTheme="minorEastAsia" w:hAnsi="Arial" w:cs="Arial"/>
                <w:sz w:val="20"/>
                <w:szCs w:val="20"/>
                <w:lang w:eastAsia="ru-RU"/>
              </w:rPr>
              <w:br/>
              <w:t xml:space="preserve">зданий,  </w:t>
            </w:r>
            <w:r w:rsidRPr="00AC2010">
              <w:rPr>
                <w:rFonts w:ascii="Arial" w:eastAsiaTheme="minorEastAsia" w:hAnsi="Arial" w:cs="Arial"/>
                <w:sz w:val="20"/>
                <w:szCs w:val="20"/>
                <w:lang w:eastAsia="ru-RU"/>
              </w:rPr>
              <w:br/>
              <w:t>строений и</w:t>
            </w:r>
            <w:r w:rsidRPr="00AC2010">
              <w:rPr>
                <w:rFonts w:ascii="Arial" w:eastAsiaTheme="minorEastAsia" w:hAnsi="Arial" w:cs="Arial"/>
                <w:sz w:val="20"/>
                <w:szCs w:val="20"/>
                <w:lang w:eastAsia="ru-RU"/>
              </w:rPr>
              <w:br/>
              <w:t>сооружений</w:t>
            </w:r>
            <w:r w:rsidRPr="00AC2010">
              <w:rPr>
                <w:rFonts w:ascii="Arial" w:eastAsiaTheme="minorEastAsia" w:hAnsi="Arial" w:cs="Arial"/>
                <w:sz w:val="20"/>
                <w:szCs w:val="20"/>
                <w:lang w:eastAsia="ru-RU"/>
              </w:rPr>
              <w:br/>
              <w:t xml:space="preserve">с     </w:t>
            </w:r>
            <w:r w:rsidRPr="00AC2010">
              <w:rPr>
                <w:rFonts w:ascii="Arial" w:eastAsiaTheme="minorEastAsia" w:hAnsi="Arial" w:cs="Arial"/>
                <w:sz w:val="20"/>
                <w:szCs w:val="20"/>
                <w:lang w:eastAsia="ru-RU"/>
              </w:rPr>
              <w:br/>
              <w:t xml:space="preserve">удельными </w:t>
            </w:r>
            <w:r w:rsidRPr="00AC2010">
              <w:rPr>
                <w:rFonts w:ascii="Arial" w:eastAsiaTheme="minorEastAsia" w:hAnsi="Arial" w:cs="Arial"/>
                <w:sz w:val="20"/>
                <w:szCs w:val="20"/>
                <w:lang w:eastAsia="ru-RU"/>
              </w:rPr>
              <w:br/>
              <w:t xml:space="preserve">расходами </w:t>
            </w:r>
            <w:r w:rsidRPr="00AC2010">
              <w:rPr>
                <w:rFonts w:ascii="Arial" w:eastAsiaTheme="minorEastAsia" w:hAnsi="Arial" w:cs="Arial"/>
                <w:sz w:val="20"/>
                <w:szCs w:val="20"/>
                <w:lang w:eastAsia="ru-RU"/>
              </w:rPr>
              <w:br/>
              <w:t xml:space="preserve">энергии  </w:t>
            </w:r>
            <w:r w:rsidRPr="00AC2010">
              <w:rPr>
                <w:rFonts w:ascii="Arial" w:eastAsiaTheme="minorEastAsia" w:hAnsi="Arial" w:cs="Arial"/>
                <w:sz w:val="20"/>
                <w:szCs w:val="20"/>
                <w:lang w:eastAsia="ru-RU"/>
              </w:rPr>
              <w:br/>
              <w:t xml:space="preserve">ниже   </w:t>
            </w:r>
            <w:r w:rsidRPr="00AC2010">
              <w:rPr>
                <w:rFonts w:ascii="Arial" w:eastAsiaTheme="minorEastAsia" w:hAnsi="Arial" w:cs="Arial"/>
                <w:sz w:val="20"/>
                <w:szCs w:val="20"/>
                <w:lang w:eastAsia="ru-RU"/>
              </w:rPr>
              <w:br/>
              <w:t xml:space="preserve">базового </w:t>
            </w:r>
            <w:r w:rsidRPr="00AC2010">
              <w:rPr>
                <w:rFonts w:ascii="Arial" w:eastAsiaTheme="minorEastAsia" w:hAnsi="Arial" w:cs="Arial"/>
                <w:sz w:val="20"/>
                <w:szCs w:val="20"/>
                <w:lang w:eastAsia="ru-RU"/>
              </w:rPr>
              <w:br/>
              <w:t xml:space="preserve">уровня  </w:t>
            </w:r>
          </w:p>
        </w:tc>
        <w:tc>
          <w:tcPr>
            <w:tcW w:w="1080" w:type="dxa"/>
            <w:vMerge/>
            <w:tcBorders>
              <w:top w:val="nil"/>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350" w:type="dxa"/>
            <w:vMerge/>
            <w:tcBorders>
              <w:top w:val="nil"/>
              <w:left w:val="single" w:sz="6" w:space="0" w:color="auto"/>
              <w:bottom w:val="nil"/>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890" w:type="dxa"/>
            <w:gridSpan w:val="7"/>
            <w:vMerge/>
            <w:tcBorders>
              <w:top w:val="nil"/>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r w:rsidR="00AC2010" w:rsidRPr="00AC2010" w:rsidTr="005B2B70">
        <w:tblPrEx>
          <w:tblCellMar>
            <w:top w:w="0" w:type="dxa"/>
            <w:bottom w:w="0" w:type="dxa"/>
          </w:tblCellMar>
        </w:tblPrEx>
        <w:trPr>
          <w:cantSplit/>
          <w:trHeight w:val="960"/>
        </w:trPr>
        <w:tc>
          <w:tcPr>
            <w:tcW w:w="1620" w:type="dxa"/>
            <w:vMerge/>
            <w:tcBorders>
              <w:top w:val="nil"/>
              <w:left w:val="nil"/>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890"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2025"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620"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485"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080"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1350" w:type="dxa"/>
            <w:vMerge/>
            <w:tcBorders>
              <w:top w:val="nil"/>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c>
          <w:tcPr>
            <w:tcW w:w="27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A</w:t>
            </w:r>
          </w:p>
        </w:tc>
        <w:tc>
          <w:tcPr>
            <w:tcW w:w="27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B</w:t>
            </w:r>
          </w:p>
        </w:tc>
        <w:tc>
          <w:tcPr>
            <w:tcW w:w="27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C</w:t>
            </w:r>
          </w:p>
        </w:tc>
        <w:tc>
          <w:tcPr>
            <w:tcW w:w="27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D</w:t>
            </w:r>
          </w:p>
        </w:tc>
        <w:tc>
          <w:tcPr>
            <w:tcW w:w="27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E</w:t>
            </w:r>
          </w:p>
        </w:tc>
        <w:tc>
          <w:tcPr>
            <w:tcW w:w="270" w:type="dxa"/>
            <w:tcBorders>
              <w:top w:val="single" w:sz="6" w:space="0" w:color="auto"/>
              <w:left w:val="single" w:sz="6" w:space="0" w:color="auto"/>
              <w:bottom w:val="single" w:sz="6" w:space="0" w:color="auto"/>
              <w:right w:val="single" w:sz="6" w:space="0" w:color="auto"/>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F</w:t>
            </w:r>
          </w:p>
        </w:tc>
        <w:tc>
          <w:tcPr>
            <w:tcW w:w="270" w:type="dxa"/>
            <w:tcBorders>
              <w:top w:val="single" w:sz="6" w:space="0" w:color="auto"/>
              <w:left w:val="single" w:sz="6" w:space="0" w:color="auto"/>
              <w:bottom w:val="single" w:sz="6" w:space="0" w:color="auto"/>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r w:rsidRPr="00AC2010">
              <w:rPr>
                <w:rFonts w:ascii="Arial" w:eastAsiaTheme="minorEastAsia" w:hAnsi="Arial" w:cs="Arial"/>
                <w:sz w:val="20"/>
                <w:szCs w:val="20"/>
                <w:lang w:eastAsia="ru-RU"/>
              </w:rPr>
              <w:t>G</w:t>
            </w:r>
          </w:p>
        </w:tc>
      </w:tr>
      <w:tr w:rsidR="00AC2010" w:rsidRPr="00AC2010" w:rsidTr="005B2B70">
        <w:tblPrEx>
          <w:tblCellMar>
            <w:top w:w="0" w:type="dxa"/>
            <w:bottom w:w="0" w:type="dxa"/>
          </w:tblCellMar>
        </w:tblPrEx>
        <w:trPr>
          <w:cantSplit/>
          <w:trHeight w:val="120"/>
        </w:trPr>
        <w:tc>
          <w:tcPr>
            <w:tcW w:w="12960" w:type="dxa"/>
            <w:gridSpan w:val="14"/>
            <w:tcBorders>
              <w:top w:val="single" w:sz="6" w:space="0" w:color="auto"/>
              <w:left w:val="nil"/>
              <w:bottom w:val="nil"/>
              <w:right w:val="nil"/>
            </w:tcBorders>
          </w:tcPr>
          <w:p w:rsidR="00AC2010" w:rsidRPr="00AC2010" w:rsidRDefault="00AC2010" w:rsidP="00AC2010">
            <w:pPr>
              <w:autoSpaceDE w:val="0"/>
              <w:autoSpaceDN w:val="0"/>
              <w:adjustRightInd w:val="0"/>
              <w:spacing w:after="0" w:line="240" w:lineRule="auto"/>
              <w:rPr>
                <w:rFonts w:ascii="Arial" w:eastAsiaTheme="minorEastAsia" w:hAnsi="Arial" w:cs="Arial"/>
                <w:sz w:val="20"/>
                <w:szCs w:val="20"/>
                <w:lang w:eastAsia="ru-RU"/>
              </w:rPr>
            </w:pPr>
          </w:p>
        </w:tc>
      </w:tr>
    </w:tbl>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AC2010" w:rsidRPr="00AC2010" w:rsidRDefault="00AC2010" w:rsidP="00AC2010">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AC2010" w:rsidRPr="00AC2010" w:rsidRDefault="00AC2010" w:rsidP="00AC2010">
      <w:pPr>
        <w:pBdr>
          <w:top w:val="single" w:sz="6" w:space="0" w:color="auto"/>
        </w:pBdr>
        <w:autoSpaceDE w:val="0"/>
        <w:autoSpaceDN w:val="0"/>
        <w:adjustRightInd w:val="0"/>
        <w:spacing w:after="0" w:line="240" w:lineRule="auto"/>
        <w:rPr>
          <w:rFonts w:ascii="Courier New" w:eastAsiaTheme="minorEastAsia" w:hAnsi="Courier New" w:cs="Courier New"/>
          <w:sz w:val="2"/>
          <w:szCs w:val="2"/>
          <w:lang w:eastAsia="ru-RU"/>
        </w:rPr>
      </w:pPr>
    </w:p>
    <w:p w:rsidR="00AE54E4" w:rsidRDefault="00AC2010">
      <w:bookmarkStart w:id="0" w:name="_GoBack"/>
      <w:bookmarkEnd w:id="0"/>
    </w:p>
    <w:sectPr w:rsidR="00AE54E4">
      <w:pgSz w:w="16838" w:h="11906"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10"/>
    <w:rsid w:val="00782DFF"/>
    <w:rsid w:val="00AC2010"/>
    <w:rsid w:val="00E72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2010"/>
  </w:style>
  <w:style w:type="paragraph" w:customStyle="1" w:styleId="ConsPlusNormal">
    <w:name w:val="ConsPlusNormal"/>
    <w:rsid w:val="00AC201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C20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201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C20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C20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2010"/>
  </w:style>
  <w:style w:type="paragraph" w:customStyle="1" w:styleId="ConsPlusNormal">
    <w:name w:val="ConsPlusNormal"/>
    <w:rsid w:val="00AC201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C20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201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C20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C20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0710;fld=134" TargetMode="External"/><Relationship Id="rId18" Type="http://schemas.openxmlformats.org/officeDocument/2006/relationships/hyperlink" Target="consultantplus://offline/main?base=LAW;n=109815;fld=134;dst=100068" TargetMode="External"/><Relationship Id="rId26" Type="http://schemas.openxmlformats.org/officeDocument/2006/relationships/hyperlink" Target="consultantplus://offline/main?base=LAW;n=109815;fld=134;dst=100144" TargetMode="External"/><Relationship Id="rId39" Type="http://schemas.openxmlformats.org/officeDocument/2006/relationships/hyperlink" Target="consultantplus://offline/main?base=LAW;n=53610;fld=134;dst=100227" TargetMode="External"/><Relationship Id="rId21" Type="http://schemas.openxmlformats.org/officeDocument/2006/relationships/hyperlink" Target="consultantplus://offline/main?base=LAW;n=109815;fld=134;dst=100108" TargetMode="External"/><Relationship Id="rId34" Type="http://schemas.openxmlformats.org/officeDocument/2006/relationships/hyperlink" Target="consultantplus://offline/main?base=LAW;n=53610;fld=134;dst=100080" TargetMode="External"/><Relationship Id="rId42" Type="http://schemas.openxmlformats.org/officeDocument/2006/relationships/hyperlink" Target="consultantplus://offline/main?base=LAW;n=53610;fld=134;dst=100080" TargetMode="External"/><Relationship Id="rId47" Type="http://schemas.openxmlformats.org/officeDocument/2006/relationships/hyperlink" Target="consultantplus://offline/main?base=LAW;n=109815;fld=134;dst=100092" TargetMode="External"/><Relationship Id="rId50" Type="http://schemas.openxmlformats.org/officeDocument/2006/relationships/hyperlink" Target="consultantplus://offline/main?base=LAW;n=53610;fld=134;dst=100080" TargetMode="External"/><Relationship Id="rId55" Type="http://schemas.openxmlformats.org/officeDocument/2006/relationships/hyperlink" Target="consultantplus://offline/main?base=LAW;n=53610;fld=134;dst=100232" TargetMode="External"/><Relationship Id="rId63" Type="http://schemas.openxmlformats.org/officeDocument/2006/relationships/hyperlink" Target="consultantplus://offline/main?base=LAW;n=109815;fld=134;dst=100195" TargetMode="External"/><Relationship Id="rId68" Type="http://schemas.openxmlformats.org/officeDocument/2006/relationships/hyperlink" Target="consultantplus://offline/main?base=LAW;n=109815;fld=134;dst=100224" TargetMode="External"/><Relationship Id="rId7" Type="http://schemas.openxmlformats.org/officeDocument/2006/relationships/hyperlink" Target="consultantplus://offline/main?base=LAW;n=109815;fld=134;dst=100038" TargetMode="External"/><Relationship Id="rId2" Type="http://schemas.microsoft.com/office/2007/relationships/stylesWithEffects" Target="stylesWithEffects.xml"/><Relationship Id="rId16" Type="http://schemas.openxmlformats.org/officeDocument/2006/relationships/hyperlink" Target="consultantplus://offline/main?base=LAW;n=109815;fld=134;dst=100065" TargetMode="External"/><Relationship Id="rId29" Type="http://schemas.openxmlformats.org/officeDocument/2006/relationships/hyperlink" Target="consultantplus://offline/main?base=LAW;n=53610;fld=134;dst=100080" TargetMode="External"/><Relationship Id="rId1" Type="http://schemas.openxmlformats.org/officeDocument/2006/relationships/styles" Target="styles.xml"/><Relationship Id="rId6" Type="http://schemas.openxmlformats.org/officeDocument/2006/relationships/hyperlink" Target="consultantplus://offline/main?base=LAW;n=109815;fld=134;dst=100014" TargetMode="External"/><Relationship Id="rId11" Type="http://schemas.openxmlformats.org/officeDocument/2006/relationships/hyperlink" Target="consultantplus://offline/main?base=LAW;n=109815;fld=134;dst=100057" TargetMode="External"/><Relationship Id="rId24" Type="http://schemas.openxmlformats.org/officeDocument/2006/relationships/hyperlink" Target="consultantplus://offline/main?base=LAW;n=109815;fld=134;dst=100138" TargetMode="External"/><Relationship Id="rId32" Type="http://schemas.openxmlformats.org/officeDocument/2006/relationships/hyperlink" Target="consultantplus://offline/main?base=LAW;n=53610;fld=134;dst=100080" TargetMode="External"/><Relationship Id="rId37" Type="http://schemas.openxmlformats.org/officeDocument/2006/relationships/hyperlink" Target="consultantplus://offline/main?base=LAW;n=53610;fld=134;dst=100080" TargetMode="External"/><Relationship Id="rId40" Type="http://schemas.openxmlformats.org/officeDocument/2006/relationships/hyperlink" Target="consultantplus://offline/main?base=LAW;n=53610;fld=134;dst=100227" TargetMode="External"/><Relationship Id="rId45" Type="http://schemas.openxmlformats.org/officeDocument/2006/relationships/hyperlink" Target="consultantplus://offline/main?base=LAW;n=53610;fld=134;dst=100080" TargetMode="External"/><Relationship Id="rId53" Type="http://schemas.openxmlformats.org/officeDocument/2006/relationships/hyperlink" Target="consultantplus://offline/main?base=LAW;n=53610;fld=134;dst=100080" TargetMode="External"/><Relationship Id="rId58" Type="http://schemas.openxmlformats.org/officeDocument/2006/relationships/hyperlink" Target="consultantplus://offline/main?base=LAW;n=53610;fld=134;dst=100244" TargetMode="External"/><Relationship Id="rId66" Type="http://schemas.openxmlformats.org/officeDocument/2006/relationships/hyperlink" Target="consultantplus://offline/main?base=LAW;n=109815;fld=134;dst=100212" TargetMode="External"/><Relationship Id="rId5" Type="http://schemas.openxmlformats.org/officeDocument/2006/relationships/hyperlink" Target="consultantplus://offline/main?base=LAW;n=115334;fld=134;dst=101424" TargetMode="External"/><Relationship Id="rId15" Type="http://schemas.openxmlformats.org/officeDocument/2006/relationships/hyperlink" Target="consultantplus://offline/main?base=LAW;n=109815;fld=134;dst=100062" TargetMode="External"/><Relationship Id="rId23" Type="http://schemas.openxmlformats.org/officeDocument/2006/relationships/hyperlink" Target="consultantplus://offline/main?base=LAW;n=109815;fld=134;dst=100126" TargetMode="External"/><Relationship Id="rId28" Type="http://schemas.openxmlformats.org/officeDocument/2006/relationships/hyperlink" Target="consultantplus://offline/main?base=LAW;n=53610;fld=134" TargetMode="External"/><Relationship Id="rId36" Type="http://schemas.openxmlformats.org/officeDocument/2006/relationships/hyperlink" Target="consultantplus://offline/main?base=LAW;n=53610;fld=134;dst=100080" TargetMode="External"/><Relationship Id="rId49" Type="http://schemas.openxmlformats.org/officeDocument/2006/relationships/hyperlink" Target="consultantplus://offline/main?base=LAW;n=53610;fld=134;dst=100244" TargetMode="External"/><Relationship Id="rId57" Type="http://schemas.openxmlformats.org/officeDocument/2006/relationships/hyperlink" Target="consultantplus://offline/main?base=LAW;n=109815;fld=134;dst=100103" TargetMode="External"/><Relationship Id="rId61" Type="http://schemas.openxmlformats.org/officeDocument/2006/relationships/hyperlink" Target="consultantplus://offline/main?base=LAW;n=109815;fld=134;dst=100175" TargetMode="External"/><Relationship Id="rId10" Type="http://schemas.openxmlformats.org/officeDocument/2006/relationships/hyperlink" Target="consultantplus://offline/main?base=LAW;n=109815;fld=134;dst=100173" TargetMode="External"/><Relationship Id="rId19" Type="http://schemas.openxmlformats.org/officeDocument/2006/relationships/hyperlink" Target="consultantplus://offline/main?base=LAW;n=109815;fld=134;dst=100071" TargetMode="External"/><Relationship Id="rId31" Type="http://schemas.openxmlformats.org/officeDocument/2006/relationships/hyperlink" Target="consultantplus://offline/main?base=LAW;n=53610;fld=134;dst=100080" TargetMode="External"/><Relationship Id="rId44" Type="http://schemas.openxmlformats.org/officeDocument/2006/relationships/hyperlink" Target="consultantplus://offline/main?base=LAW;n=53610;fld=134;dst=100080" TargetMode="External"/><Relationship Id="rId52" Type="http://schemas.openxmlformats.org/officeDocument/2006/relationships/hyperlink" Target="consultantplus://offline/main?base=LAW;n=53610;fld=134;dst=100080" TargetMode="External"/><Relationship Id="rId60" Type="http://schemas.openxmlformats.org/officeDocument/2006/relationships/hyperlink" Target="consultantplus://offline/main?base=LAW;n=53610;fld=134;dst=100254" TargetMode="External"/><Relationship Id="rId65" Type="http://schemas.openxmlformats.org/officeDocument/2006/relationships/hyperlink" Target="consultantplus://offline/main?base=LAW;n=109815;fld=134;dst=100207" TargetMode="External"/><Relationship Id="rId4" Type="http://schemas.openxmlformats.org/officeDocument/2006/relationships/webSettings" Target="webSettings.xml"/><Relationship Id="rId9" Type="http://schemas.openxmlformats.org/officeDocument/2006/relationships/hyperlink" Target="consultantplus://offline/main?base=LAW;n=109815;fld=134;dst=100150" TargetMode="External"/><Relationship Id="rId14" Type="http://schemas.openxmlformats.org/officeDocument/2006/relationships/hyperlink" Target="consultantplus://offline/main?base=LAW;n=109815;fld=134;dst=100059" TargetMode="External"/><Relationship Id="rId22" Type="http://schemas.openxmlformats.org/officeDocument/2006/relationships/hyperlink" Target="consultantplus://offline/main?base=LAW;n=109815;fld=134;dst=100117" TargetMode="External"/><Relationship Id="rId27" Type="http://schemas.openxmlformats.org/officeDocument/2006/relationships/hyperlink" Target="consultantplus://offline/main?base=LAW;n=109815;fld=134;dst=100147" TargetMode="External"/><Relationship Id="rId30" Type="http://schemas.openxmlformats.org/officeDocument/2006/relationships/hyperlink" Target="consultantplus://offline/main?base=LAW;n=53610;fld=134;dst=100080" TargetMode="External"/><Relationship Id="rId35" Type="http://schemas.openxmlformats.org/officeDocument/2006/relationships/hyperlink" Target="consultantplus://offline/main?base=LAW;n=53610;fld=134;dst=100080" TargetMode="External"/><Relationship Id="rId43" Type="http://schemas.openxmlformats.org/officeDocument/2006/relationships/hyperlink" Target="consultantplus://offline/main?base=LAW;n=53610;fld=134;dst=100080" TargetMode="External"/><Relationship Id="rId48" Type="http://schemas.openxmlformats.org/officeDocument/2006/relationships/hyperlink" Target="consultantplus://offline/main?base=LAW;n=53610;fld=134;dst=100080" TargetMode="External"/><Relationship Id="rId56" Type="http://schemas.openxmlformats.org/officeDocument/2006/relationships/hyperlink" Target="consultantplus://offline/main?base=LAW;n=53610;fld=134;dst=100244" TargetMode="External"/><Relationship Id="rId64" Type="http://schemas.openxmlformats.org/officeDocument/2006/relationships/hyperlink" Target="consultantplus://offline/main?base=LAW;n=109815;fld=134;dst=100204" TargetMode="External"/><Relationship Id="rId69" Type="http://schemas.openxmlformats.org/officeDocument/2006/relationships/fontTable" Target="fontTable.xml"/><Relationship Id="rId8" Type="http://schemas.openxmlformats.org/officeDocument/2006/relationships/hyperlink" Target="consultantplus://offline/main?base=LAW;n=109815;fld=134;dst=100057" TargetMode="External"/><Relationship Id="rId51" Type="http://schemas.openxmlformats.org/officeDocument/2006/relationships/hyperlink" Target="consultantplus://offline/main?base=LAW;n=53610;fld=134;dst=100080" TargetMode="External"/><Relationship Id="rId3" Type="http://schemas.openxmlformats.org/officeDocument/2006/relationships/settings" Target="settings.xml"/><Relationship Id="rId12" Type="http://schemas.openxmlformats.org/officeDocument/2006/relationships/hyperlink" Target="consultantplus://offline/main?base=LAW;n=109815;fld=134;dst=100173" TargetMode="External"/><Relationship Id="rId17" Type="http://schemas.openxmlformats.org/officeDocument/2006/relationships/hyperlink" Target="consultantplus://offline/main?base=LAW;n=113103;fld=134;dst=100009" TargetMode="External"/><Relationship Id="rId25" Type="http://schemas.openxmlformats.org/officeDocument/2006/relationships/hyperlink" Target="consultantplus://offline/main?base=LAW;n=109815;fld=134;dst=100141" TargetMode="External"/><Relationship Id="rId33" Type="http://schemas.openxmlformats.org/officeDocument/2006/relationships/hyperlink" Target="consultantplus://offline/main?base=LAW;n=53610;fld=134;dst=100080" TargetMode="External"/><Relationship Id="rId38" Type="http://schemas.openxmlformats.org/officeDocument/2006/relationships/hyperlink" Target="consultantplus://offline/main?base=LAW;n=53610;fld=134;dst=100227" TargetMode="External"/><Relationship Id="rId46" Type="http://schemas.openxmlformats.org/officeDocument/2006/relationships/hyperlink" Target="consultantplus://offline/main?base=LAW;n=53610;fld=134;dst=100244" TargetMode="External"/><Relationship Id="rId59" Type="http://schemas.openxmlformats.org/officeDocument/2006/relationships/hyperlink" Target="consultantplus://offline/main?base=LAW;n=53610;fld=134;dst=100244" TargetMode="External"/><Relationship Id="rId67" Type="http://schemas.openxmlformats.org/officeDocument/2006/relationships/hyperlink" Target="consultantplus://offline/main?base=LAW;n=109815;fld=134;dst=100221" TargetMode="External"/><Relationship Id="rId20" Type="http://schemas.openxmlformats.org/officeDocument/2006/relationships/hyperlink" Target="consultantplus://offline/main?base=LAW;n=109815;fld=134;dst=100074" TargetMode="External"/><Relationship Id="rId41" Type="http://schemas.openxmlformats.org/officeDocument/2006/relationships/hyperlink" Target="consultantplus://offline/main?base=LAW;n=53610;fld=134;dst=100227" TargetMode="External"/><Relationship Id="rId54" Type="http://schemas.openxmlformats.org/officeDocument/2006/relationships/hyperlink" Target="consultantplus://offline/main?base=LAW;n=53610;fld=134;dst=100080" TargetMode="External"/><Relationship Id="rId62" Type="http://schemas.openxmlformats.org/officeDocument/2006/relationships/hyperlink" Target="consultantplus://offline/main?base=LAW;n=109815;fld=134;dst=100192"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8764</Words>
  <Characters>49956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Бочкова Олеся Вадимовна</dc:creator>
  <cp:lastModifiedBy>Бочкова Олеся Вадимовна</cp:lastModifiedBy>
  <cp:revision>1</cp:revision>
  <dcterms:created xsi:type="dcterms:W3CDTF">2011-10-18T06:05:00Z</dcterms:created>
  <dcterms:modified xsi:type="dcterms:W3CDTF">2011-10-18T06:06:00Z</dcterms:modified>
</cp:coreProperties>
</file>